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423A" w14:textId="7C40A64D" w:rsidR="00C43AA2" w:rsidRPr="007B2362" w:rsidRDefault="001D437B">
      <w:pPr>
        <w:jc w:val="center"/>
        <w:rPr>
          <w:rFonts w:ascii="仿宋_GB2312" w:eastAsia="仿宋_GB2312"/>
          <w:b/>
          <w:sz w:val="36"/>
          <w:szCs w:val="36"/>
        </w:rPr>
      </w:pPr>
      <w:r w:rsidRPr="007B2362">
        <w:rPr>
          <w:rFonts w:ascii="仿宋_GB2312" w:eastAsia="仿宋_GB2312" w:hint="eastAsia"/>
          <w:b/>
          <w:sz w:val="36"/>
          <w:szCs w:val="36"/>
        </w:rPr>
        <w:t>深圳招招网络科技有限公司</w:t>
      </w:r>
    </w:p>
    <w:p w14:paraId="6BC05028" w14:textId="77777777" w:rsidR="00C43AA2" w:rsidRPr="00CE4DFB" w:rsidRDefault="00C43AA2">
      <w:pPr>
        <w:jc w:val="center"/>
        <w:rPr>
          <w:rFonts w:ascii="仿宋_GB2312" w:eastAsia="仿宋_GB2312"/>
          <w:b/>
          <w:sz w:val="36"/>
          <w:szCs w:val="36"/>
        </w:rPr>
      </w:pPr>
      <w:r w:rsidRPr="00CE4DFB">
        <w:rPr>
          <w:rFonts w:ascii="仿宋_GB2312" w:eastAsia="仿宋_GB2312" w:hint="eastAsia"/>
          <w:b/>
          <w:sz w:val="36"/>
          <w:szCs w:val="36"/>
        </w:rPr>
        <w:t>竞</w:t>
      </w:r>
      <w:r w:rsidRPr="00CE4DFB">
        <w:rPr>
          <w:rFonts w:ascii="仿宋_GB2312" w:eastAsia="仿宋_GB2312"/>
          <w:b/>
          <w:sz w:val="36"/>
          <w:szCs w:val="36"/>
        </w:rPr>
        <w:t>拍</w:t>
      </w:r>
      <w:r w:rsidRPr="00CE4DFB">
        <w:rPr>
          <w:rFonts w:ascii="仿宋_GB2312" w:eastAsia="仿宋_GB2312" w:hint="eastAsia"/>
          <w:b/>
          <w:sz w:val="36"/>
          <w:szCs w:val="36"/>
        </w:rPr>
        <w:t>须知</w:t>
      </w:r>
    </w:p>
    <w:p w14:paraId="4BD00B5D" w14:textId="77777777" w:rsidR="00C43AA2" w:rsidRPr="00CE4DFB" w:rsidRDefault="00C43AA2">
      <w:pPr>
        <w:snapToGrid w:val="0"/>
        <w:spacing w:line="500" w:lineRule="exact"/>
        <w:jc w:val="center"/>
        <w:rPr>
          <w:rFonts w:eastAsia="仿宋_GB2312"/>
          <w:b/>
          <w:color w:val="FF0000"/>
          <w:sz w:val="36"/>
        </w:rPr>
      </w:pPr>
    </w:p>
    <w:p w14:paraId="42FFA86A" w14:textId="1BBED4A0" w:rsidR="006533BC" w:rsidRPr="007338E6" w:rsidRDefault="006533BC" w:rsidP="006533BC">
      <w:pPr>
        <w:widowControl/>
        <w:spacing w:line="560" w:lineRule="exact"/>
        <w:ind w:left="1383" w:hangingChars="492" w:hanging="1383"/>
        <w:jc w:val="left"/>
        <w:rPr>
          <w:rFonts w:ascii="仿宋_GB2312" w:eastAsia="仿宋_GB2312" w:hAnsi="宋体"/>
          <w:sz w:val="28"/>
          <w:szCs w:val="28"/>
        </w:rPr>
      </w:pPr>
      <w:r>
        <w:rPr>
          <w:rFonts w:ascii="仿宋_GB2312" w:eastAsia="仿宋_GB2312" w:hAnsi="宋体" w:hint="eastAsia"/>
          <w:b/>
          <w:sz w:val="28"/>
          <w:szCs w:val="28"/>
        </w:rPr>
        <w:t>拍卖标的：</w:t>
      </w:r>
      <w:r w:rsidRPr="006533BC">
        <w:rPr>
          <w:rFonts w:ascii="仿宋_GB2312" w:eastAsia="仿宋_GB2312" w:hAnsi="宋体" w:hint="eastAsia"/>
          <w:sz w:val="28"/>
          <w:szCs w:val="28"/>
        </w:rPr>
        <w:t>珠海景佳方</w:t>
      </w:r>
      <w:proofErr w:type="gramStart"/>
      <w:r w:rsidRPr="006533BC">
        <w:rPr>
          <w:rFonts w:ascii="仿宋_GB2312" w:eastAsia="仿宋_GB2312" w:hAnsi="宋体" w:hint="eastAsia"/>
          <w:sz w:val="28"/>
          <w:szCs w:val="28"/>
        </w:rPr>
        <w:t>盈</w:t>
      </w:r>
      <w:proofErr w:type="gramEnd"/>
      <w:r w:rsidRPr="006533BC">
        <w:rPr>
          <w:rFonts w:ascii="仿宋_GB2312" w:eastAsia="仿宋_GB2312" w:hAnsi="宋体" w:hint="eastAsia"/>
          <w:sz w:val="28"/>
          <w:szCs w:val="28"/>
        </w:rPr>
        <w:t>投资管理合伙企业（有限合伙）0.0189%份额（项目编号：YTQH23050008）</w:t>
      </w:r>
    </w:p>
    <w:p w14:paraId="64ECB55C" w14:textId="32CB2773" w:rsidR="006533BC" w:rsidRPr="0060173C" w:rsidRDefault="006533BC" w:rsidP="007B2362">
      <w:pPr>
        <w:ind w:left="2490" w:hangingChars="886" w:hanging="2490"/>
        <w:rPr>
          <w:rFonts w:ascii="宋体" w:hAnsi="宋体"/>
          <w:sz w:val="24"/>
        </w:rPr>
      </w:pPr>
      <w:r>
        <w:rPr>
          <w:rFonts w:ascii="仿宋_GB2312" w:eastAsia="仿宋_GB2312" w:hAnsi="宋体" w:hint="eastAsia"/>
          <w:b/>
          <w:sz w:val="28"/>
          <w:szCs w:val="28"/>
        </w:rPr>
        <w:t>起拍价及加价幅度：</w:t>
      </w:r>
      <w:r w:rsidRPr="00C2269B">
        <w:rPr>
          <w:rFonts w:ascii="仿宋_GB2312" w:eastAsia="仿宋_GB2312" w:hAnsi="宋体" w:hint="eastAsia"/>
          <w:sz w:val="28"/>
          <w:szCs w:val="28"/>
        </w:rPr>
        <w:t>人民币</w:t>
      </w:r>
      <w:r>
        <w:rPr>
          <w:rFonts w:ascii="仿宋_GB2312" w:eastAsia="仿宋_GB2312" w:hAnsi="宋体" w:hint="eastAsia"/>
          <w:sz w:val="28"/>
          <w:szCs w:val="28"/>
          <w:u w:val="single"/>
        </w:rPr>
        <w:t>134</w:t>
      </w:r>
      <w:r w:rsidRPr="006533BC">
        <w:rPr>
          <w:rFonts w:ascii="仿宋_GB2312" w:eastAsia="仿宋_GB2312" w:hAnsi="宋体" w:hint="eastAsia"/>
          <w:sz w:val="28"/>
          <w:szCs w:val="28"/>
        </w:rPr>
        <w:t>万</w:t>
      </w:r>
      <w:r w:rsidRPr="00AE6DEE">
        <w:rPr>
          <w:rFonts w:ascii="仿宋_GB2312" w:eastAsia="仿宋_GB2312" w:hAnsi="宋体" w:hint="eastAsia"/>
          <w:sz w:val="28"/>
          <w:szCs w:val="28"/>
        </w:rPr>
        <w:t>元</w:t>
      </w:r>
      <w:r>
        <w:rPr>
          <w:rFonts w:ascii="仿宋_GB2312" w:eastAsia="仿宋_GB2312" w:hAnsi="宋体" w:hint="eastAsia"/>
          <w:sz w:val="28"/>
          <w:szCs w:val="28"/>
        </w:rPr>
        <w:t>，</w:t>
      </w:r>
      <w:r w:rsidRPr="003235BE">
        <w:rPr>
          <w:rFonts w:ascii="仿宋_GB2312" w:eastAsia="仿宋_GB2312" w:hAnsi="宋体" w:hint="eastAsia"/>
          <w:sz w:val="28"/>
          <w:szCs w:val="28"/>
        </w:rPr>
        <w:t>加价幅度：</w:t>
      </w:r>
      <w:r w:rsidRPr="00C2269B">
        <w:rPr>
          <w:rFonts w:ascii="仿宋_GB2312" w:eastAsia="仿宋_GB2312" w:hAnsi="宋体" w:hint="eastAsia"/>
          <w:sz w:val="28"/>
          <w:szCs w:val="28"/>
        </w:rPr>
        <w:t>人民币1万元或1万元的整数倍</w:t>
      </w:r>
    </w:p>
    <w:p w14:paraId="67F675DE" w14:textId="5EE9876B" w:rsidR="006533BC" w:rsidRPr="00906272" w:rsidRDefault="006533BC" w:rsidP="006533BC">
      <w:pPr>
        <w:snapToGrid w:val="0"/>
        <w:spacing w:line="560" w:lineRule="exact"/>
        <w:rPr>
          <w:rFonts w:ascii="仿宋_GB2312" w:eastAsia="仿宋_GB2312" w:hAnsi="宋体"/>
          <w:sz w:val="28"/>
          <w:szCs w:val="28"/>
        </w:rPr>
      </w:pPr>
      <w:r w:rsidRPr="00906272">
        <w:rPr>
          <w:rFonts w:ascii="仿宋_GB2312" w:eastAsia="仿宋_GB2312" w:hAnsi="宋体" w:hint="eastAsia"/>
          <w:b/>
          <w:bCs/>
          <w:sz w:val="28"/>
          <w:szCs w:val="28"/>
        </w:rPr>
        <w:t>拍卖时间：</w:t>
      </w:r>
      <w:r w:rsidRPr="00906272">
        <w:rPr>
          <w:rFonts w:ascii="仿宋_GB2312" w:eastAsia="仿宋_GB2312" w:hAnsi="宋体"/>
          <w:sz w:val="28"/>
          <w:szCs w:val="28"/>
        </w:rPr>
        <w:t>202</w:t>
      </w:r>
      <w:r>
        <w:rPr>
          <w:rFonts w:ascii="仿宋_GB2312" w:eastAsia="仿宋_GB2312" w:hAnsi="宋体"/>
          <w:sz w:val="28"/>
          <w:szCs w:val="28"/>
        </w:rPr>
        <w:t>3</w:t>
      </w:r>
      <w:r w:rsidRPr="00906272">
        <w:rPr>
          <w:rFonts w:ascii="仿宋_GB2312" w:eastAsia="仿宋_GB2312" w:hAnsi="宋体"/>
          <w:sz w:val="28"/>
          <w:szCs w:val="28"/>
        </w:rPr>
        <w:t>年</w:t>
      </w:r>
      <w:r>
        <w:rPr>
          <w:rFonts w:ascii="仿宋_GB2312" w:eastAsia="仿宋_GB2312" w:hAnsi="宋体" w:hint="eastAsia"/>
          <w:sz w:val="28"/>
          <w:szCs w:val="28"/>
        </w:rPr>
        <w:t>5</w:t>
      </w:r>
      <w:r w:rsidRPr="00906272">
        <w:rPr>
          <w:rFonts w:ascii="仿宋_GB2312" w:eastAsia="仿宋_GB2312" w:hAnsi="宋体"/>
          <w:sz w:val="28"/>
          <w:szCs w:val="28"/>
        </w:rPr>
        <w:t>月</w:t>
      </w:r>
      <w:r>
        <w:rPr>
          <w:rFonts w:ascii="仿宋_GB2312" w:eastAsia="仿宋_GB2312" w:hAnsi="宋体"/>
          <w:sz w:val="28"/>
          <w:szCs w:val="28"/>
        </w:rPr>
        <w:t>2</w:t>
      </w:r>
      <w:r>
        <w:rPr>
          <w:rFonts w:ascii="仿宋_GB2312" w:eastAsia="仿宋_GB2312" w:hAnsi="宋体" w:hint="eastAsia"/>
          <w:sz w:val="28"/>
          <w:szCs w:val="28"/>
        </w:rPr>
        <w:t>6</w:t>
      </w:r>
      <w:r w:rsidRPr="00906272">
        <w:rPr>
          <w:rFonts w:ascii="仿宋_GB2312" w:eastAsia="仿宋_GB2312" w:hAnsi="宋体"/>
          <w:sz w:val="28"/>
          <w:szCs w:val="28"/>
        </w:rPr>
        <w:t>日</w:t>
      </w:r>
      <w:r>
        <w:rPr>
          <w:rFonts w:ascii="仿宋_GB2312" w:eastAsia="仿宋_GB2312" w:hAnsi="宋体"/>
          <w:sz w:val="28"/>
          <w:szCs w:val="28"/>
        </w:rPr>
        <w:t>上午</w:t>
      </w:r>
      <w:r w:rsidRPr="00906272">
        <w:rPr>
          <w:rFonts w:ascii="仿宋_GB2312" w:eastAsia="仿宋_GB2312" w:hAnsi="宋体" w:hint="eastAsia"/>
          <w:sz w:val="28"/>
          <w:szCs w:val="28"/>
        </w:rPr>
        <w:t>10</w:t>
      </w:r>
      <w:r w:rsidRPr="00906272">
        <w:rPr>
          <w:rFonts w:ascii="仿宋_GB2312" w:eastAsia="仿宋_GB2312" w:hAnsi="宋体"/>
          <w:sz w:val="28"/>
          <w:szCs w:val="28"/>
        </w:rPr>
        <w:t>:</w:t>
      </w:r>
      <w:r>
        <w:rPr>
          <w:rFonts w:ascii="仿宋_GB2312" w:eastAsia="仿宋_GB2312" w:hAnsi="宋体"/>
          <w:sz w:val="28"/>
          <w:szCs w:val="28"/>
        </w:rPr>
        <w:t>0</w:t>
      </w:r>
      <w:r w:rsidRPr="00906272">
        <w:rPr>
          <w:rFonts w:ascii="仿宋_GB2312" w:eastAsia="仿宋_GB2312" w:hAnsi="宋体" w:hint="eastAsia"/>
          <w:sz w:val="28"/>
          <w:szCs w:val="28"/>
        </w:rPr>
        <w:t>0</w:t>
      </w:r>
    </w:p>
    <w:p w14:paraId="7514B19E" w14:textId="77777777" w:rsidR="006533BC" w:rsidRPr="00C043BE" w:rsidRDefault="006533BC" w:rsidP="006533BC">
      <w:pPr>
        <w:rPr>
          <w:rFonts w:ascii="宋体" w:hAnsi="宋体"/>
          <w:sz w:val="24"/>
        </w:rPr>
      </w:pPr>
      <w:r w:rsidRPr="00906272">
        <w:rPr>
          <w:rFonts w:ascii="仿宋_GB2312" w:eastAsia="仿宋_GB2312" w:hAnsi="宋体" w:hint="eastAsia"/>
          <w:b/>
          <w:bCs/>
          <w:sz w:val="28"/>
          <w:szCs w:val="28"/>
        </w:rPr>
        <w:t>拍卖地点：</w:t>
      </w:r>
      <w:r w:rsidRPr="00906272">
        <w:rPr>
          <w:rFonts w:ascii="仿宋_GB2312" w:eastAsia="仿宋_GB2312" w:hAnsi="宋体" w:hint="eastAsia"/>
          <w:sz w:val="28"/>
          <w:szCs w:val="28"/>
        </w:rPr>
        <w:t>网络拍卖（w</w:t>
      </w:r>
      <w:r w:rsidRPr="00906272">
        <w:rPr>
          <w:rFonts w:ascii="仿宋_GB2312" w:eastAsia="仿宋_GB2312" w:hAnsi="宋体"/>
          <w:sz w:val="28"/>
          <w:szCs w:val="28"/>
        </w:rPr>
        <w:t>ww.</w:t>
      </w:r>
      <w:r>
        <w:rPr>
          <w:rFonts w:ascii="仿宋_GB2312" w:eastAsia="仿宋_GB2312" w:hAnsi="宋体" w:hint="eastAsia"/>
          <w:sz w:val="28"/>
          <w:szCs w:val="28"/>
        </w:rPr>
        <w:t>yt</w:t>
      </w:r>
      <w:r w:rsidRPr="00906272">
        <w:rPr>
          <w:rFonts w:ascii="仿宋_GB2312" w:eastAsia="仿宋_GB2312" w:hAnsi="宋体"/>
          <w:sz w:val="28"/>
          <w:szCs w:val="28"/>
        </w:rPr>
        <w:t>fae.com</w:t>
      </w:r>
      <w:r w:rsidRPr="00906272">
        <w:rPr>
          <w:rFonts w:ascii="仿宋_GB2312" w:eastAsia="仿宋_GB2312" w:hAnsi="宋体" w:hint="eastAsia"/>
          <w:sz w:val="28"/>
          <w:szCs w:val="28"/>
        </w:rPr>
        <w:t>）</w:t>
      </w:r>
    </w:p>
    <w:p w14:paraId="13DDA4FC" w14:textId="6810E5F3" w:rsidR="006533BC" w:rsidRDefault="006533BC">
      <w:pPr>
        <w:snapToGrid w:val="0"/>
        <w:spacing w:line="560" w:lineRule="exact"/>
        <w:ind w:firstLineChars="200" w:firstLine="560"/>
        <w:rPr>
          <w:rFonts w:ascii="仿宋_GB2312" w:eastAsia="仿宋_GB2312" w:hAnsi="宋体"/>
          <w:sz w:val="28"/>
          <w:szCs w:val="28"/>
        </w:rPr>
      </w:pPr>
    </w:p>
    <w:p w14:paraId="6B528047" w14:textId="25E9AB0B" w:rsidR="006533BC" w:rsidRDefault="006533BC" w:rsidP="006533BC">
      <w:pPr>
        <w:snapToGrid w:val="0"/>
        <w:spacing w:line="560" w:lineRule="exact"/>
        <w:rPr>
          <w:rFonts w:ascii="仿宋_GB2312" w:eastAsia="仿宋_GB2312" w:hAnsi="宋体"/>
          <w:sz w:val="28"/>
          <w:szCs w:val="28"/>
        </w:rPr>
      </w:pPr>
      <w:r>
        <w:rPr>
          <w:rFonts w:ascii="仿宋_GB2312" w:eastAsia="仿宋_GB2312" w:hAnsi="宋体" w:hint="eastAsia"/>
          <w:b/>
          <w:iCs/>
          <w:sz w:val="28"/>
          <w:szCs w:val="28"/>
        </w:rPr>
        <w:t>须知内容：</w:t>
      </w:r>
    </w:p>
    <w:p w14:paraId="3EFA0D25" w14:textId="04BAFD4A" w:rsidR="00C43AA2" w:rsidRDefault="006533BC">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第1条 </w:t>
      </w:r>
      <w:r w:rsidR="00C43AA2" w:rsidRPr="00CE4DFB">
        <w:rPr>
          <w:rFonts w:ascii="仿宋_GB2312" w:eastAsia="仿宋_GB2312" w:hAnsi="宋体" w:hint="eastAsia"/>
          <w:sz w:val="28"/>
          <w:szCs w:val="28"/>
        </w:rPr>
        <w:t>本竞拍须知系依照《中华人民共和国拍卖法》等法律法规相关规定，并结合项目的具体情况制定。</w:t>
      </w:r>
    </w:p>
    <w:p w14:paraId="69743B1F" w14:textId="691C7D32" w:rsidR="006533BC" w:rsidRPr="00CE4DFB" w:rsidRDefault="006533BC">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第2条 竞买人办理竞拍登记时应当符合本拍卖标的相关竞买条件，并应当保证提交的身份证明及相关资料完整、真实、准确、有效。</w:t>
      </w:r>
    </w:p>
    <w:p w14:paraId="09C79B28" w14:textId="008EC266" w:rsidR="006533BC" w:rsidRDefault="006533BC" w:rsidP="006533BC">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第3条 竞买人凭保证金缴付凭证及相关文件</w:t>
      </w:r>
      <w:r>
        <w:rPr>
          <w:rFonts w:ascii="仿宋_GB2312" w:eastAsia="仿宋_GB2312" w:hAnsi="宋体"/>
          <w:sz w:val="28"/>
          <w:szCs w:val="28"/>
        </w:rPr>
        <w:t>办理竞拍登记手续</w:t>
      </w:r>
      <w:r>
        <w:rPr>
          <w:rFonts w:ascii="仿宋_GB2312" w:eastAsia="仿宋_GB2312" w:hAnsi="宋体" w:hint="eastAsia"/>
          <w:sz w:val="28"/>
          <w:szCs w:val="28"/>
        </w:rPr>
        <w:t>。</w:t>
      </w:r>
    </w:p>
    <w:p w14:paraId="49981217" w14:textId="0559438F" w:rsidR="006533BC" w:rsidRDefault="006533BC" w:rsidP="006533BC">
      <w:pPr>
        <w:snapToGrid w:val="0"/>
        <w:spacing w:line="560" w:lineRule="exact"/>
        <w:ind w:firstLineChars="200" w:firstLine="560"/>
        <w:rPr>
          <w:rFonts w:ascii="仿宋_GB2312" w:eastAsia="仿宋_GB2312" w:hAnsi="宋体"/>
          <w:sz w:val="28"/>
          <w:szCs w:val="28"/>
          <w:shd w:val="clear" w:color="auto" w:fill="FFCC99"/>
        </w:rPr>
      </w:pPr>
      <w:r>
        <w:rPr>
          <w:rFonts w:ascii="仿宋_GB2312" w:eastAsia="仿宋_GB2312" w:hAnsi="宋体" w:hint="eastAsia"/>
          <w:sz w:val="28"/>
          <w:szCs w:val="28"/>
        </w:rPr>
        <w:t>网络拍卖：竞买人完成登记手续后，通过</w:t>
      </w:r>
      <w:r w:rsidRPr="006533BC">
        <w:rPr>
          <w:rFonts w:ascii="仿宋_GB2312" w:eastAsia="仿宋_GB2312" w:hAnsi="宋体" w:hint="eastAsia"/>
          <w:sz w:val="28"/>
          <w:szCs w:val="28"/>
        </w:rPr>
        <w:t>深圳招招网络科技有限公司</w:t>
      </w:r>
      <w:r>
        <w:rPr>
          <w:rFonts w:ascii="仿宋_GB2312" w:eastAsia="仿宋_GB2312" w:hAnsi="宋体" w:hint="eastAsia"/>
          <w:sz w:val="28"/>
          <w:szCs w:val="28"/>
        </w:rPr>
        <w:t>（以下称“</w:t>
      </w:r>
      <w:r w:rsidRPr="006437F6">
        <w:rPr>
          <w:rFonts w:ascii="仿宋_GB2312" w:eastAsia="仿宋_GB2312" w:hAnsi="宋体"/>
          <w:sz w:val="28"/>
          <w:szCs w:val="28"/>
        </w:rPr>
        <w:t>拍卖人</w:t>
      </w:r>
      <w:r w:rsidRPr="006437F6">
        <w:rPr>
          <w:rFonts w:ascii="仿宋_GB2312" w:eastAsia="仿宋_GB2312" w:hAnsi="宋体" w:hint="eastAsia"/>
          <w:sz w:val="28"/>
          <w:szCs w:val="28"/>
        </w:rPr>
        <w:t>”</w:t>
      </w:r>
      <w:r>
        <w:rPr>
          <w:rFonts w:ascii="仿宋_GB2312" w:eastAsia="仿宋_GB2312" w:hAnsi="宋体" w:hint="eastAsia"/>
          <w:sz w:val="28"/>
          <w:szCs w:val="28"/>
        </w:rPr>
        <w:t>）的网络拍卖系统登陆账号准备参拍。竞买人应妥善保管好自己的账号和密码</w:t>
      </w:r>
      <w:r>
        <w:rPr>
          <w:rFonts w:ascii="仿宋_GB2312" w:eastAsia="仿宋_GB2312" w:hAnsi="宋体"/>
          <w:sz w:val="28"/>
          <w:szCs w:val="28"/>
        </w:rPr>
        <w:t>，</w:t>
      </w:r>
      <w:r w:rsidRPr="00DB3805">
        <w:rPr>
          <w:rFonts w:ascii="仿宋_GB2312" w:eastAsia="仿宋_GB2312" w:hAnsi="宋体" w:hint="eastAsia"/>
          <w:sz w:val="28"/>
          <w:szCs w:val="28"/>
        </w:rPr>
        <w:t>凡</w:t>
      </w:r>
      <w:r>
        <w:rPr>
          <w:rFonts w:ascii="仿宋_GB2312" w:eastAsia="仿宋_GB2312" w:hAnsi="宋体" w:hint="eastAsia"/>
          <w:sz w:val="28"/>
          <w:szCs w:val="28"/>
        </w:rPr>
        <w:t>在</w:t>
      </w:r>
      <w:r w:rsidRPr="006437F6">
        <w:rPr>
          <w:rFonts w:ascii="仿宋_GB2312" w:eastAsia="仿宋_GB2312" w:hAnsi="宋体"/>
          <w:sz w:val="28"/>
          <w:szCs w:val="28"/>
        </w:rPr>
        <w:t>拍卖人</w:t>
      </w:r>
      <w:r>
        <w:rPr>
          <w:rFonts w:ascii="仿宋_GB2312" w:eastAsia="仿宋_GB2312" w:hAnsi="宋体" w:hint="eastAsia"/>
          <w:sz w:val="28"/>
          <w:szCs w:val="28"/>
        </w:rPr>
        <w:t>的网络拍卖系统上</w:t>
      </w:r>
      <w:r w:rsidRPr="00DB3805">
        <w:rPr>
          <w:rFonts w:ascii="仿宋_GB2312" w:eastAsia="仿宋_GB2312" w:hAnsi="宋体" w:hint="eastAsia"/>
          <w:sz w:val="28"/>
          <w:szCs w:val="28"/>
        </w:rPr>
        <w:t>以竞买人的账号和密码登陆后进行的操作，均被视为竞买人的行为，竞买人应当对以其账号进行的所有活动和事件负法律责任。</w:t>
      </w:r>
      <w:r>
        <w:rPr>
          <w:rFonts w:ascii="仿宋_GB2312" w:eastAsia="仿宋_GB2312" w:hAnsi="宋体" w:hint="eastAsia"/>
          <w:sz w:val="28"/>
          <w:szCs w:val="28"/>
        </w:rPr>
        <w:t>竞买人线上完成登记确认，即表明其同意并接受本《竞拍须知》所公示的条件及相关规定。</w:t>
      </w:r>
    </w:p>
    <w:p w14:paraId="4C165FFE" w14:textId="77777777" w:rsidR="007169F0" w:rsidRDefault="007169F0" w:rsidP="007169F0">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第4条 本次拍卖会的拍卖标的以现状进行拍卖。</w:t>
      </w:r>
      <w:r w:rsidRPr="006437F6">
        <w:rPr>
          <w:rFonts w:ascii="仿宋_GB2312" w:eastAsia="仿宋_GB2312" w:hAnsi="宋体"/>
          <w:sz w:val="28"/>
          <w:szCs w:val="28"/>
        </w:rPr>
        <w:t>拍卖人</w:t>
      </w:r>
      <w:r>
        <w:rPr>
          <w:rFonts w:ascii="仿宋_GB2312" w:eastAsia="仿宋_GB2312" w:hAnsi="宋体" w:hint="eastAsia"/>
          <w:sz w:val="28"/>
          <w:szCs w:val="28"/>
        </w:rPr>
        <w:t>提供的拍卖标的资料仅供竞买人参考，并且</w:t>
      </w:r>
      <w:r w:rsidRPr="006437F6">
        <w:rPr>
          <w:rFonts w:ascii="仿宋_GB2312" w:eastAsia="仿宋_GB2312" w:hAnsi="宋体"/>
          <w:sz w:val="28"/>
          <w:szCs w:val="28"/>
        </w:rPr>
        <w:t>拍卖人</w:t>
      </w:r>
      <w:r>
        <w:rPr>
          <w:rFonts w:ascii="仿宋_GB2312" w:eastAsia="仿宋_GB2312" w:hAnsi="宋体" w:hint="eastAsia"/>
          <w:sz w:val="28"/>
          <w:szCs w:val="28"/>
        </w:rPr>
        <w:t>仅对现有的资料进行解释，资料</w:t>
      </w:r>
      <w:r>
        <w:rPr>
          <w:rFonts w:ascii="仿宋_GB2312" w:eastAsia="仿宋_GB2312" w:hAnsi="宋体" w:hint="eastAsia"/>
          <w:sz w:val="28"/>
          <w:szCs w:val="28"/>
        </w:rPr>
        <w:lastRenderedPageBreak/>
        <w:t>不足部分，竞买人须自行到有关部门查询。竞买人应认真咨询、详细了解拍卖标的</w:t>
      </w:r>
      <w:proofErr w:type="gramStart"/>
      <w:r>
        <w:rPr>
          <w:rFonts w:ascii="仿宋_GB2312" w:eastAsia="仿宋_GB2312" w:hAnsi="宋体" w:hint="eastAsia"/>
          <w:sz w:val="28"/>
          <w:szCs w:val="28"/>
        </w:rPr>
        <w:t>的</w:t>
      </w:r>
      <w:proofErr w:type="gramEnd"/>
      <w:r>
        <w:rPr>
          <w:rFonts w:ascii="仿宋_GB2312" w:eastAsia="仿宋_GB2312" w:hAnsi="宋体" w:hint="eastAsia"/>
          <w:sz w:val="28"/>
          <w:szCs w:val="28"/>
        </w:rPr>
        <w:t>现状及权利瑕疵，拍卖人不承担瑕疵担保责任。</w:t>
      </w:r>
    </w:p>
    <w:p w14:paraId="04EFF78C" w14:textId="116D81CC" w:rsidR="00C43AA2" w:rsidRPr="00CE4DFB" w:rsidRDefault="007169F0" w:rsidP="007169F0">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竞买人签署本竞拍须知的同时，即表明拍卖人已告知竞买人拍卖人知悉的该拍卖标的</w:t>
      </w:r>
      <w:proofErr w:type="gramStart"/>
      <w:r>
        <w:rPr>
          <w:rFonts w:ascii="仿宋_GB2312" w:eastAsia="仿宋_GB2312" w:hAnsi="宋体" w:hint="eastAsia"/>
          <w:sz w:val="28"/>
          <w:szCs w:val="28"/>
        </w:rPr>
        <w:t>的</w:t>
      </w:r>
      <w:proofErr w:type="gramEnd"/>
      <w:r>
        <w:rPr>
          <w:rFonts w:ascii="仿宋_GB2312" w:eastAsia="仿宋_GB2312" w:hAnsi="宋体" w:hint="eastAsia"/>
          <w:sz w:val="28"/>
          <w:szCs w:val="28"/>
        </w:rPr>
        <w:t>全部瑕疵及可能存在的瑕疵，并且拍卖标的</w:t>
      </w:r>
      <w:r w:rsidRPr="008A77C4">
        <w:rPr>
          <w:rFonts w:ascii="仿宋_GB2312" w:eastAsia="仿宋_GB2312" w:hAnsi="宋体" w:hint="eastAsia"/>
          <w:sz w:val="28"/>
          <w:szCs w:val="28"/>
        </w:rPr>
        <w:t>可能存在</w:t>
      </w:r>
      <w:r>
        <w:rPr>
          <w:rFonts w:ascii="仿宋_GB2312" w:eastAsia="仿宋_GB2312" w:hAnsi="宋体" w:hint="eastAsia"/>
          <w:sz w:val="28"/>
          <w:szCs w:val="28"/>
        </w:rPr>
        <w:t>拍卖人尚未知悉或</w:t>
      </w:r>
      <w:r w:rsidRPr="008A77C4">
        <w:rPr>
          <w:rFonts w:ascii="仿宋_GB2312" w:eastAsia="仿宋_GB2312" w:hAnsi="宋体" w:hint="eastAsia"/>
          <w:sz w:val="28"/>
          <w:szCs w:val="28"/>
        </w:rPr>
        <w:t>尚未被发现的瑕疵或缺陷</w:t>
      </w:r>
      <w:r>
        <w:rPr>
          <w:rFonts w:ascii="仿宋_GB2312" w:eastAsia="仿宋_GB2312" w:hAnsi="宋体" w:hint="eastAsia"/>
          <w:sz w:val="28"/>
          <w:szCs w:val="28"/>
        </w:rPr>
        <w:t>。竞买人一经应价，即视为其认可标的</w:t>
      </w:r>
      <w:proofErr w:type="gramStart"/>
      <w:r>
        <w:rPr>
          <w:rFonts w:ascii="仿宋_GB2312" w:eastAsia="仿宋_GB2312" w:hAnsi="宋体" w:hint="eastAsia"/>
          <w:sz w:val="28"/>
          <w:szCs w:val="28"/>
        </w:rPr>
        <w:t>的</w:t>
      </w:r>
      <w:proofErr w:type="gramEnd"/>
      <w:r>
        <w:rPr>
          <w:rFonts w:ascii="仿宋_GB2312" w:eastAsia="仿宋_GB2312" w:hAnsi="宋体" w:hint="eastAsia"/>
          <w:sz w:val="28"/>
          <w:szCs w:val="28"/>
        </w:rPr>
        <w:t>现状（包括瑕疵）,不得反悔。未经咨询或对标的不了解而参加竞拍的，责任自负，拍卖成交后，竞买人自行承担全部责任。</w:t>
      </w:r>
    </w:p>
    <w:p w14:paraId="422C5158" w14:textId="77777777" w:rsidR="007169F0" w:rsidRDefault="007169F0" w:rsidP="007169F0">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第5条 本次拍卖采用英格兰式（升价拍卖），竞买人出价不得低于起拍价，每次加价不得低于最低加价幅度。</w:t>
      </w:r>
      <w:r>
        <w:rPr>
          <w:rFonts w:ascii="仿宋_GB2312" w:eastAsia="仿宋_GB2312" w:hAnsi="宋体"/>
          <w:sz w:val="28"/>
          <w:szCs w:val="28"/>
        </w:rPr>
        <w:t>线上拍卖的</w:t>
      </w:r>
      <w:r>
        <w:rPr>
          <w:rFonts w:ascii="仿宋_GB2312" w:eastAsia="仿宋_GB2312" w:hAnsi="宋体" w:hint="eastAsia"/>
          <w:sz w:val="28"/>
          <w:szCs w:val="28"/>
        </w:rPr>
        <w:t>，</w:t>
      </w:r>
      <w:r>
        <w:rPr>
          <w:rFonts w:ascii="仿宋_GB2312" w:eastAsia="仿宋_GB2312" w:hAnsi="宋体"/>
          <w:sz w:val="28"/>
          <w:szCs w:val="28"/>
        </w:rPr>
        <w:t>最低加价幅度按系统显示标准进行</w:t>
      </w:r>
      <w:r>
        <w:rPr>
          <w:rFonts w:ascii="仿宋_GB2312" w:eastAsia="仿宋_GB2312" w:hAnsi="宋体" w:hint="eastAsia"/>
          <w:sz w:val="28"/>
          <w:szCs w:val="28"/>
        </w:rPr>
        <w:t>。竞买人按照要求自由出价，以</w:t>
      </w:r>
      <w:proofErr w:type="gramStart"/>
      <w:r>
        <w:rPr>
          <w:rFonts w:ascii="仿宋_GB2312" w:eastAsia="仿宋_GB2312" w:hAnsi="宋体" w:hint="eastAsia"/>
          <w:sz w:val="28"/>
          <w:szCs w:val="28"/>
        </w:rPr>
        <w:t>拍卖师线上</w:t>
      </w:r>
      <w:proofErr w:type="gramEnd"/>
      <w:r>
        <w:rPr>
          <w:rFonts w:ascii="仿宋_GB2312" w:eastAsia="仿宋_GB2312" w:hAnsi="宋体" w:hint="eastAsia"/>
          <w:sz w:val="28"/>
          <w:szCs w:val="28"/>
        </w:rPr>
        <w:t>宣布方式确认成交。</w:t>
      </w:r>
    </w:p>
    <w:p w14:paraId="3939875E" w14:textId="77777777" w:rsidR="007169F0" w:rsidRDefault="007169F0" w:rsidP="007169F0">
      <w:pPr>
        <w:snapToGrid w:val="0"/>
        <w:spacing w:line="56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第6条 拍卖成交价不包含拍卖佣金和办理相关手续时所发生的关联费用。</w:t>
      </w:r>
    </w:p>
    <w:p w14:paraId="411FC007" w14:textId="1C77372C" w:rsidR="007169F0" w:rsidRDefault="007169F0" w:rsidP="007169F0">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第7条</w:t>
      </w:r>
      <w:r>
        <w:rPr>
          <w:rFonts w:ascii="仿宋_GB2312" w:eastAsia="仿宋_GB2312" w:hAnsi="宋体"/>
          <w:sz w:val="28"/>
          <w:szCs w:val="28"/>
        </w:rPr>
        <w:t xml:space="preserve"> </w:t>
      </w:r>
      <w:r>
        <w:rPr>
          <w:rFonts w:ascii="仿宋_GB2312" w:eastAsia="仿宋_GB2312" w:hAnsi="宋体" w:hint="eastAsia"/>
          <w:sz w:val="28"/>
          <w:szCs w:val="28"/>
        </w:rPr>
        <w:t>竞买人拍卖成交之日起</w:t>
      </w:r>
      <w:r w:rsidRPr="0084164F">
        <w:rPr>
          <w:rFonts w:ascii="仿宋_GB2312" w:eastAsia="仿宋_GB2312" w:hAnsi="宋体"/>
          <w:sz w:val="28"/>
          <w:szCs w:val="28"/>
          <w:u w:val="single"/>
        </w:rPr>
        <w:t>5</w:t>
      </w:r>
      <w:r>
        <w:rPr>
          <w:rFonts w:ascii="仿宋_GB2312" w:eastAsia="仿宋_GB2312" w:hAnsi="宋体" w:hint="eastAsia"/>
          <w:sz w:val="28"/>
          <w:szCs w:val="28"/>
        </w:rPr>
        <w:t>个工作日内，</w:t>
      </w:r>
      <w:r w:rsidRPr="00934017">
        <w:rPr>
          <w:rFonts w:ascii="仿宋_GB2312" w:eastAsia="仿宋_GB2312" w:hAnsi="宋体" w:hint="eastAsia"/>
          <w:sz w:val="28"/>
          <w:szCs w:val="28"/>
        </w:rPr>
        <w:t>须按约定支付</w:t>
      </w:r>
      <w:r w:rsidRPr="00934017">
        <w:rPr>
          <w:rFonts w:ascii="仿宋_GB2312" w:eastAsia="仿宋_GB2312" w:hAnsi="宋体" w:hint="eastAsia"/>
          <w:bCs/>
          <w:sz w:val="28"/>
          <w:szCs w:val="28"/>
        </w:rPr>
        <w:t>拍卖佣金。</w:t>
      </w:r>
    </w:p>
    <w:p w14:paraId="7A16A5DB" w14:textId="6A096F02" w:rsidR="007169F0" w:rsidRDefault="007169F0" w:rsidP="007169F0">
      <w:pPr>
        <w:spacing w:line="560" w:lineRule="exact"/>
        <w:rPr>
          <w:rFonts w:ascii="仿宋_GB2312" w:eastAsia="仿宋_GB2312" w:hAnsi="宋体"/>
          <w:sz w:val="28"/>
          <w:szCs w:val="28"/>
        </w:rPr>
      </w:pPr>
      <w:r>
        <w:rPr>
          <w:rFonts w:ascii="仿宋_GB2312" w:eastAsia="仿宋_GB2312" w:hAnsi="宋体" w:hint="eastAsia"/>
          <w:color w:val="FF0000"/>
          <w:sz w:val="28"/>
          <w:szCs w:val="28"/>
        </w:rPr>
        <w:t xml:space="preserve">  </w:t>
      </w:r>
      <w:r>
        <w:rPr>
          <w:rFonts w:ascii="仿宋_GB2312" w:eastAsia="仿宋_GB2312" w:hAnsi="宋体" w:hint="eastAsia"/>
          <w:sz w:val="28"/>
          <w:szCs w:val="28"/>
        </w:rPr>
        <w:t xml:space="preserve">  第8条 拍卖成交后，</w:t>
      </w:r>
      <w:bookmarkStart w:id="0" w:name="_Hlk20128813"/>
      <w:r>
        <w:rPr>
          <w:rFonts w:ascii="仿宋_GB2312" w:eastAsia="仿宋_GB2312" w:hAnsi="宋体" w:hint="eastAsia"/>
          <w:sz w:val="28"/>
          <w:szCs w:val="28"/>
        </w:rPr>
        <w:t>买受人应与拍卖人签署</w:t>
      </w:r>
      <w:r w:rsidRPr="00AF60A0">
        <w:rPr>
          <w:rFonts w:ascii="仿宋_GB2312" w:eastAsia="仿宋_GB2312" w:hAnsi="宋体" w:hint="eastAsia"/>
          <w:sz w:val="28"/>
          <w:szCs w:val="28"/>
        </w:rPr>
        <w:t>《拍卖成交确认书》</w:t>
      </w:r>
      <w:r>
        <w:rPr>
          <w:rFonts w:ascii="仿宋_GB2312" w:eastAsia="仿宋_GB2312" w:hAnsi="宋体" w:hint="eastAsia"/>
          <w:sz w:val="28"/>
          <w:szCs w:val="28"/>
        </w:rPr>
        <w:t>；同时应</w:t>
      </w:r>
      <w:r>
        <w:rPr>
          <w:rFonts w:ascii="仿宋_GB2312" w:eastAsia="仿宋_GB2312" w:hAnsi="宋体"/>
          <w:sz w:val="28"/>
          <w:szCs w:val="28"/>
        </w:rPr>
        <w:t>在</w:t>
      </w:r>
      <w:r w:rsidRPr="000B6EC0">
        <w:rPr>
          <w:rFonts w:ascii="仿宋_GB2312" w:eastAsia="仿宋_GB2312" w:hAnsi="宋体" w:hint="eastAsia"/>
          <w:sz w:val="28"/>
          <w:szCs w:val="28"/>
        </w:rPr>
        <w:t>竞买人被确定为买受人</w:t>
      </w:r>
      <w:r>
        <w:rPr>
          <w:rFonts w:ascii="仿宋_GB2312" w:eastAsia="仿宋_GB2312" w:hAnsi="宋体" w:hint="eastAsia"/>
          <w:sz w:val="28"/>
          <w:szCs w:val="28"/>
        </w:rPr>
        <w:t>之日起</w:t>
      </w:r>
      <w:r>
        <w:rPr>
          <w:rFonts w:ascii="仿宋_GB2312" w:eastAsia="仿宋_GB2312" w:hAnsi="宋体"/>
          <w:sz w:val="28"/>
          <w:szCs w:val="28"/>
          <w:u w:val="single"/>
        </w:rPr>
        <w:t>3</w:t>
      </w:r>
      <w:r>
        <w:rPr>
          <w:rFonts w:ascii="仿宋_GB2312" w:eastAsia="仿宋_GB2312" w:hAnsi="宋体" w:hint="eastAsia"/>
          <w:sz w:val="28"/>
          <w:szCs w:val="28"/>
        </w:rPr>
        <w:t>个工作日内与委托方签订</w:t>
      </w:r>
      <w:bookmarkEnd w:id="0"/>
      <w:r w:rsidRPr="00AB0B95">
        <w:rPr>
          <w:rFonts w:ascii="仿宋_GB2312" w:eastAsia="仿宋_GB2312" w:hAnsi="宋体" w:hint="eastAsia"/>
          <w:sz w:val="28"/>
          <w:szCs w:val="28"/>
        </w:rPr>
        <w:t>《资产转让</w:t>
      </w:r>
      <w:r>
        <w:rPr>
          <w:rFonts w:ascii="仿宋_GB2312" w:eastAsia="仿宋_GB2312" w:hAnsi="宋体" w:hint="eastAsia"/>
          <w:sz w:val="28"/>
          <w:szCs w:val="28"/>
        </w:rPr>
        <w:t>协议</w:t>
      </w:r>
      <w:r w:rsidRPr="00AB0B95">
        <w:rPr>
          <w:rFonts w:ascii="仿宋_GB2312" w:eastAsia="仿宋_GB2312" w:hAnsi="宋体"/>
          <w:sz w:val="28"/>
          <w:szCs w:val="28"/>
        </w:rPr>
        <w:t>》</w:t>
      </w:r>
      <w:r w:rsidRPr="007338E6">
        <w:rPr>
          <w:rFonts w:ascii="仿宋_GB2312" w:eastAsia="仿宋_GB2312" w:hAnsi="宋体" w:hint="eastAsia"/>
          <w:sz w:val="28"/>
          <w:szCs w:val="28"/>
        </w:rPr>
        <w:t>（</w:t>
      </w:r>
      <w:r>
        <w:rPr>
          <w:rFonts w:ascii="仿宋_GB2312" w:eastAsia="仿宋_GB2312" w:hAnsi="宋体" w:hint="eastAsia"/>
          <w:sz w:val="28"/>
          <w:szCs w:val="28"/>
        </w:rPr>
        <w:t>以下</w:t>
      </w:r>
      <w:r w:rsidRPr="007338E6">
        <w:rPr>
          <w:rFonts w:ascii="仿宋_GB2312" w:eastAsia="仿宋_GB2312" w:hAnsi="宋体" w:hint="eastAsia"/>
          <w:sz w:val="28"/>
          <w:szCs w:val="28"/>
        </w:rPr>
        <w:t>称：转让协议）</w:t>
      </w:r>
      <w:r>
        <w:rPr>
          <w:rFonts w:ascii="仿宋_GB2312" w:eastAsia="仿宋_GB2312" w:hAnsi="宋体" w:hint="eastAsia"/>
          <w:sz w:val="28"/>
          <w:szCs w:val="28"/>
        </w:rPr>
        <w:t>。</w:t>
      </w:r>
    </w:p>
    <w:p w14:paraId="51E5B02E" w14:textId="77777777" w:rsidR="007169F0" w:rsidRDefault="007169F0" w:rsidP="007169F0">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第9条 未竞得拍卖标的</w:t>
      </w:r>
      <w:proofErr w:type="gramStart"/>
      <w:r>
        <w:rPr>
          <w:rFonts w:ascii="仿宋_GB2312" w:eastAsia="仿宋_GB2312" w:hAnsi="宋体" w:hint="eastAsia"/>
          <w:sz w:val="28"/>
          <w:szCs w:val="28"/>
        </w:rPr>
        <w:t>的</w:t>
      </w:r>
      <w:proofErr w:type="gramEnd"/>
      <w:r>
        <w:rPr>
          <w:rFonts w:ascii="仿宋_GB2312" w:eastAsia="仿宋_GB2312" w:hAnsi="宋体" w:hint="eastAsia"/>
          <w:sz w:val="28"/>
          <w:szCs w:val="28"/>
        </w:rPr>
        <w:t>竞买人所缴纳的保证金，将于拍卖结束后、买受人被确定之次日起</w:t>
      </w:r>
      <w:r>
        <w:rPr>
          <w:rFonts w:ascii="仿宋_GB2312" w:eastAsia="仿宋_GB2312" w:hAnsi="宋体" w:hint="eastAsia"/>
          <w:bCs/>
          <w:sz w:val="28"/>
          <w:szCs w:val="28"/>
        </w:rPr>
        <w:t>3个工作日</w:t>
      </w:r>
      <w:r>
        <w:rPr>
          <w:rFonts w:ascii="仿宋_GB2312" w:eastAsia="仿宋_GB2312" w:hAnsi="宋体" w:hint="eastAsia"/>
          <w:sz w:val="28"/>
          <w:szCs w:val="28"/>
        </w:rPr>
        <w:t>内按原进账路径全额无息退还。</w:t>
      </w:r>
    </w:p>
    <w:p w14:paraId="598B7B34" w14:textId="77777777" w:rsidR="007A2D74" w:rsidRDefault="007A2D74" w:rsidP="007A2D74">
      <w:pPr>
        <w:spacing w:line="560" w:lineRule="exact"/>
        <w:ind w:firstLineChars="200" w:firstLine="560"/>
        <w:rPr>
          <w:rFonts w:ascii="仿宋_GB2312" w:eastAsia="仿宋_GB2312" w:hAnsi="宋体" w:cs="Arial"/>
          <w:sz w:val="28"/>
          <w:szCs w:val="28"/>
        </w:rPr>
      </w:pPr>
      <w:r>
        <w:rPr>
          <w:rFonts w:ascii="仿宋_GB2312" w:eastAsia="仿宋_GB2312" w:hAnsi="宋体" w:cs="Arial" w:hint="eastAsia"/>
          <w:sz w:val="28"/>
          <w:szCs w:val="28"/>
        </w:rPr>
        <w:t>第10条 特别提示：</w:t>
      </w:r>
    </w:p>
    <w:p w14:paraId="4A4E3889" w14:textId="3209D4C6" w:rsidR="00C43AA2" w:rsidRDefault="007A2D74" w:rsidP="007A2D74">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本拍卖标的公告期间在拍卖人网站（www.ytfae.com）所披露的相关内容作为本竞拍须知不可分割的组成部分，</w:t>
      </w:r>
      <w:proofErr w:type="gramStart"/>
      <w:r>
        <w:rPr>
          <w:rFonts w:ascii="仿宋_GB2312" w:eastAsia="仿宋_GB2312" w:hAnsi="宋体" w:hint="eastAsia"/>
          <w:sz w:val="28"/>
          <w:szCs w:val="28"/>
        </w:rPr>
        <w:t>竞买人均</w:t>
      </w:r>
      <w:proofErr w:type="gramEnd"/>
      <w:r>
        <w:rPr>
          <w:rFonts w:ascii="仿宋_GB2312" w:eastAsia="仿宋_GB2312" w:hAnsi="宋体" w:hint="eastAsia"/>
          <w:sz w:val="28"/>
          <w:szCs w:val="28"/>
        </w:rPr>
        <w:t>应遵守。</w:t>
      </w:r>
    </w:p>
    <w:p w14:paraId="4BD91BF1" w14:textId="77777777" w:rsidR="002C68A9" w:rsidRDefault="002C68A9" w:rsidP="002C68A9">
      <w:pPr>
        <w:snapToGrid w:val="0"/>
        <w:spacing w:line="560" w:lineRule="exact"/>
        <w:ind w:firstLine="555"/>
        <w:rPr>
          <w:rFonts w:ascii="仿宋_GB2312" w:eastAsia="仿宋_GB2312" w:hAnsi="宋体"/>
          <w:b/>
          <w:sz w:val="28"/>
          <w:szCs w:val="28"/>
        </w:rPr>
      </w:pPr>
      <w:r>
        <w:rPr>
          <w:rFonts w:ascii="仿宋_GB2312" w:eastAsia="仿宋_GB2312" w:hAnsi="宋体" w:cs="Arial" w:hint="eastAsia"/>
          <w:sz w:val="28"/>
          <w:szCs w:val="28"/>
        </w:rPr>
        <w:t>第11条</w:t>
      </w:r>
      <w:r>
        <w:rPr>
          <w:rFonts w:ascii="仿宋_GB2312" w:eastAsia="仿宋_GB2312" w:hAnsi="宋体" w:hint="eastAsia"/>
          <w:sz w:val="28"/>
          <w:szCs w:val="28"/>
        </w:rPr>
        <w:t xml:space="preserve"> 竞买人或买受人如有违反本须知条款的行为，将被取消竞</w:t>
      </w:r>
      <w:r>
        <w:rPr>
          <w:rFonts w:ascii="仿宋_GB2312" w:eastAsia="仿宋_GB2312" w:hAnsi="宋体" w:hint="eastAsia"/>
          <w:sz w:val="28"/>
          <w:szCs w:val="28"/>
        </w:rPr>
        <w:lastRenderedPageBreak/>
        <w:t>买资格，同时拍卖人有权依法追究其违约责任。</w:t>
      </w:r>
    </w:p>
    <w:p w14:paraId="6311D6F2" w14:textId="77777777" w:rsidR="002C68A9" w:rsidRDefault="002C68A9" w:rsidP="002C68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买受人超过约定期限未能付清成交价款及拍卖佣金的情形视为根本违约，拍卖人或委托方有权扣除其保证金，委托方可以单方面解除转让协议，同时委托方可以委托拍卖人将拍卖标的再行拍卖，再次拍卖产生的费用由原买受人承担，再次拍卖的成交价款低于原拍卖成交价款的部分，由原买受人补足差额。</w:t>
      </w:r>
    </w:p>
    <w:p w14:paraId="3E6FFF6B" w14:textId="77777777" w:rsidR="002C68A9" w:rsidRPr="00BB1886" w:rsidRDefault="002C68A9" w:rsidP="002C68A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第12条 因本次拍卖所发生的纠纷通过协商无法解决的，双方同意向</w:t>
      </w:r>
      <w:r w:rsidRPr="00BB1886">
        <w:rPr>
          <w:rFonts w:ascii="仿宋_GB2312" w:eastAsia="仿宋_GB2312" w:hAnsi="宋体" w:hint="eastAsia"/>
          <w:sz w:val="28"/>
          <w:szCs w:val="28"/>
        </w:rPr>
        <w:t>拍卖人所在地具有管辖权的人民法院起诉。</w:t>
      </w:r>
    </w:p>
    <w:p w14:paraId="7CF26C35" w14:textId="563F2309" w:rsidR="002C68A9" w:rsidRDefault="002C68A9" w:rsidP="002C68A9">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第13条 本须知如有未尽事宜，按《中华人民共和国拍卖法》有关规定办理。</w:t>
      </w:r>
    </w:p>
    <w:p w14:paraId="2CC89DB3" w14:textId="76E417DB" w:rsidR="00C43AA2" w:rsidRDefault="00C43AA2">
      <w:pPr>
        <w:spacing w:line="560" w:lineRule="exact"/>
        <w:rPr>
          <w:rFonts w:ascii="仿宋_GB2312" w:eastAsia="仿宋_GB2312" w:hAnsi="宋体"/>
          <w:b/>
          <w:sz w:val="28"/>
          <w:szCs w:val="28"/>
          <w:u w:val="single"/>
        </w:rPr>
      </w:pPr>
    </w:p>
    <w:p w14:paraId="27743561" w14:textId="77777777" w:rsidR="00097223" w:rsidRDefault="00097223">
      <w:pPr>
        <w:spacing w:line="560" w:lineRule="exact"/>
        <w:rPr>
          <w:rFonts w:ascii="仿宋_GB2312" w:eastAsia="仿宋_GB2312" w:hAnsi="宋体" w:hint="eastAsia"/>
          <w:b/>
          <w:sz w:val="28"/>
          <w:szCs w:val="28"/>
          <w:u w:val="single"/>
        </w:rPr>
      </w:pPr>
    </w:p>
    <w:p w14:paraId="3B3E6B6C" w14:textId="77777777" w:rsidR="00097223" w:rsidRDefault="00097223" w:rsidP="00097223">
      <w:pPr>
        <w:snapToGrid w:val="0"/>
        <w:spacing w:line="560" w:lineRule="exact"/>
        <w:jc w:val="right"/>
        <w:rPr>
          <w:rFonts w:ascii="仿宋_GB2312" w:eastAsia="仿宋_GB2312" w:hAnsi="宋体" w:hint="eastAsia"/>
          <w:sz w:val="28"/>
          <w:szCs w:val="28"/>
        </w:rPr>
      </w:pPr>
      <w:r w:rsidRPr="00097223">
        <w:rPr>
          <w:rFonts w:ascii="仿宋_GB2312" w:eastAsia="仿宋_GB2312" w:hAnsi="宋体" w:hint="eastAsia"/>
          <w:sz w:val="28"/>
          <w:szCs w:val="28"/>
        </w:rPr>
        <w:t>深圳招招网络科技有限公司</w:t>
      </w:r>
    </w:p>
    <w:p w14:paraId="64ABD4D1" w14:textId="77777777" w:rsidR="00097223" w:rsidRDefault="00097223" w:rsidP="00097223">
      <w:pPr>
        <w:snapToGrid w:val="0"/>
        <w:spacing w:line="560" w:lineRule="exact"/>
        <w:ind w:firstLineChars="200" w:firstLine="560"/>
        <w:jc w:val="right"/>
        <w:rPr>
          <w:rFonts w:ascii="仿宋_GB2312" w:eastAsia="仿宋_GB2312" w:hAnsi="宋体" w:cs="仿宋_GB2312"/>
          <w:sz w:val="28"/>
          <w:szCs w:val="28"/>
        </w:rPr>
      </w:pPr>
      <w:r>
        <w:rPr>
          <w:rFonts w:ascii="仿宋_GB2312" w:eastAsia="仿宋_GB2312" w:hAnsi="宋体" w:cs="仿宋_GB2312" w:hint="eastAsia"/>
          <w:sz w:val="28"/>
          <w:szCs w:val="28"/>
        </w:rPr>
        <w:t>202</w:t>
      </w:r>
      <w:r>
        <w:rPr>
          <w:rFonts w:ascii="仿宋_GB2312" w:eastAsia="仿宋_GB2312" w:hAnsi="宋体" w:cs="仿宋_GB2312"/>
          <w:sz w:val="28"/>
          <w:szCs w:val="28"/>
        </w:rPr>
        <w:t>3</w:t>
      </w:r>
      <w:r>
        <w:rPr>
          <w:rFonts w:ascii="仿宋_GB2312" w:eastAsia="仿宋_GB2312" w:hAnsi="宋体" w:cs="仿宋_GB2312" w:hint="eastAsia"/>
          <w:sz w:val="28"/>
          <w:szCs w:val="28"/>
        </w:rPr>
        <w:t>年5月</w:t>
      </w:r>
      <w:r>
        <w:rPr>
          <w:rFonts w:ascii="仿宋_GB2312" w:eastAsia="仿宋_GB2312" w:hAnsi="宋体" w:cs="仿宋_GB2312"/>
          <w:sz w:val="28"/>
          <w:szCs w:val="28"/>
        </w:rPr>
        <w:t>1</w:t>
      </w:r>
      <w:r>
        <w:rPr>
          <w:rFonts w:ascii="仿宋_GB2312" w:eastAsia="仿宋_GB2312" w:hAnsi="宋体" w:cs="仿宋_GB2312" w:hint="eastAsia"/>
          <w:sz w:val="28"/>
          <w:szCs w:val="28"/>
        </w:rPr>
        <w:t>9</w:t>
      </w:r>
      <w:r>
        <w:rPr>
          <w:rFonts w:ascii="仿宋_GB2312" w:eastAsia="仿宋_GB2312" w:hAnsi="宋体" w:cs="仿宋_GB2312"/>
          <w:sz w:val="28"/>
          <w:szCs w:val="28"/>
        </w:rPr>
        <w:t>日</w:t>
      </w:r>
    </w:p>
    <w:p w14:paraId="42833624" w14:textId="3EC0E310" w:rsidR="00097223" w:rsidRDefault="00097223">
      <w:pPr>
        <w:spacing w:line="560" w:lineRule="exact"/>
        <w:rPr>
          <w:rFonts w:ascii="仿宋_GB2312" w:eastAsia="仿宋_GB2312" w:hAnsi="宋体"/>
          <w:b/>
          <w:sz w:val="28"/>
          <w:szCs w:val="28"/>
          <w:u w:val="single"/>
        </w:rPr>
      </w:pPr>
    </w:p>
    <w:p w14:paraId="08D3AA71" w14:textId="77777777" w:rsidR="00097223" w:rsidRPr="00CE4DFB" w:rsidRDefault="00097223">
      <w:pPr>
        <w:spacing w:line="560" w:lineRule="exact"/>
        <w:rPr>
          <w:rFonts w:ascii="仿宋_GB2312" w:eastAsia="仿宋_GB2312" w:hAnsi="宋体" w:hint="eastAsia"/>
          <w:b/>
          <w:sz w:val="28"/>
          <w:szCs w:val="28"/>
          <w:u w:val="single"/>
        </w:rPr>
      </w:pPr>
    </w:p>
    <w:p w14:paraId="4112CED8" w14:textId="77777777" w:rsidR="003D3E9D" w:rsidRDefault="003D3E9D" w:rsidP="003D3E9D">
      <w:pPr>
        <w:spacing w:line="560" w:lineRule="exact"/>
        <w:rPr>
          <w:rFonts w:ascii="仿宋_GB2312" w:eastAsia="仿宋_GB2312" w:hAnsi="宋体"/>
          <w:b/>
          <w:sz w:val="28"/>
          <w:szCs w:val="28"/>
          <w:u w:val="single"/>
        </w:rPr>
      </w:pPr>
      <w:r>
        <w:rPr>
          <w:rFonts w:ascii="仿宋_GB2312" w:eastAsia="仿宋_GB2312" w:hAnsi="宋体" w:hint="eastAsia"/>
          <w:b/>
          <w:sz w:val="28"/>
          <w:szCs w:val="28"/>
          <w:u w:val="single"/>
        </w:rPr>
        <w:t>竞拍须知签署重点提示内容：</w:t>
      </w:r>
    </w:p>
    <w:p w14:paraId="0995FB5B" w14:textId="6EF9473B" w:rsidR="003D3E9D" w:rsidRDefault="003D3E9D" w:rsidP="003D3E9D">
      <w:pPr>
        <w:snapToGrid w:val="0"/>
        <w:spacing w:line="56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u w:val="single"/>
        </w:rPr>
        <w:t>本须知我（单位）已阅读并认可，同时我也了解该标的</w:t>
      </w:r>
      <w:proofErr w:type="gramStart"/>
      <w:r>
        <w:rPr>
          <w:rFonts w:ascii="仿宋_GB2312" w:eastAsia="仿宋_GB2312" w:hAnsi="宋体" w:hint="eastAsia"/>
          <w:b/>
          <w:sz w:val="28"/>
          <w:szCs w:val="28"/>
          <w:u w:val="single"/>
        </w:rPr>
        <w:t>的</w:t>
      </w:r>
      <w:proofErr w:type="gramEnd"/>
      <w:r>
        <w:rPr>
          <w:rFonts w:ascii="仿宋_GB2312" w:eastAsia="仿宋_GB2312" w:hAnsi="宋体" w:hint="eastAsia"/>
          <w:b/>
          <w:sz w:val="28"/>
          <w:szCs w:val="28"/>
          <w:u w:val="single"/>
        </w:rPr>
        <w:t>全部情况，也清楚了解委托方提供的</w:t>
      </w:r>
      <w:r w:rsidRPr="00C2269B">
        <w:rPr>
          <w:rFonts w:ascii="仿宋_GB2312" w:eastAsia="仿宋_GB2312" w:hAnsi="宋体" w:cs="宋体" w:hint="eastAsia"/>
          <w:b/>
          <w:kern w:val="0"/>
          <w:sz w:val="28"/>
          <w:szCs w:val="28"/>
          <w:u w:val="single"/>
        </w:rPr>
        <w:t>《</w:t>
      </w:r>
      <w:r>
        <w:rPr>
          <w:rFonts w:ascii="仿宋_GB2312" w:eastAsia="仿宋_GB2312" w:hAnsi="宋体" w:cs="宋体" w:hint="eastAsia"/>
          <w:b/>
          <w:kern w:val="0"/>
          <w:sz w:val="28"/>
          <w:szCs w:val="28"/>
          <w:u w:val="single"/>
        </w:rPr>
        <w:t>资产转让协议</w:t>
      </w:r>
      <w:r w:rsidRPr="00C2269B">
        <w:rPr>
          <w:rFonts w:ascii="仿宋_GB2312" w:eastAsia="仿宋_GB2312" w:hAnsi="宋体" w:cs="宋体" w:hint="eastAsia"/>
          <w:b/>
          <w:kern w:val="0"/>
          <w:sz w:val="28"/>
          <w:szCs w:val="28"/>
          <w:u w:val="single"/>
        </w:rPr>
        <w:t>》</w:t>
      </w:r>
      <w:r>
        <w:rPr>
          <w:rFonts w:ascii="仿宋_GB2312" w:eastAsia="仿宋_GB2312" w:hAnsi="宋体" w:hint="eastAsia"/>
          <w:b/>
          <w:sz w:val="28"/>
          <w:szCs w:val="28"/>
          <w:u w:val="single"/>
        </w:rPr>
        <w:t>文本内容，并愿意在成为买受人后在约定的时间内按照</w:t>
      </w:r>
      <w:r>
        <w:rPr>
          <w:rFonts w:ascii="仿宋_GB2312" w:eastAsia="仿宋_GB2312" w:hAnsi="宋体" w:cs="宋体" w:hint="eastAsia"/>
          <w:b/>
          <w:kern w:val="0"/>
          <w:sz w:val="28"/>
          <w:szCs w:val="28"/>
          <w:u w:val="single"/>
        </w:rPr>
        <w:t>该转让协议</w:t>
      </w:r>
      <w:r>
        <w:rPr>
          <w:rFonts w:ascii="仿宋_GB2312" w:eastAsia="仿宋_GB2312" w:hAnsi="宋体" w:hint="eastAsia"/>
          <w:b/>
          <w:sz w:val="28"/>
          <w:szCs w:val="28"/>
          <w:u w:val="single"/>
        </w:rPr>
        <w:t>文本中所有条款签署。</w:t>
      </w:r>
    </w:p>
    <w:p w14:paraId="2E0CC428" w14:textId="77777777" w:rsidR="00C43AA2" w:rsidRPr="003D3E9D" w:rsidRDefault="00C43AA2">
      <w:pPr>
        <w:snapToGrid w:val="0"/>
        <w:spacing w:line="560" w:lineRule="exact"/>
        <w:ind w:firstLineChars="200" w:firstLine="562"/>
        <w:rPr>
          <w:rFonts w:ascii="仿宋_GB2312" w:eastAsia="仿宋_GB2312" w:hAnsi="宋体"/>
          <w:b/>
          <w:sz w:val="28"/>
          <w:szCs w:val="28"/>
          <w:u w:val="single"/>
        </w:rPr>
      </w:pPr>
    </w:p>
    <w:p w14:paraId="3E9B7A5F" w14:textId="77777777" w:rsidR="00097223" w:rsidRPr="00CE4DFB" w:rsidRDefault="00097223" w:rsidP="00097223">
      <w:pPr>
        <w:snapToGrid w:val="0"/>
        <w:spacing w:line="560" w:lineRule="exact"/>
        <w:ind w:firstLineChars="200" w:firstLine="562"/>
        <w:rPr>
          <w:rFonts w:ascii="仿宋_GB2312" w:eastAsia="仿宋_GB2312" w:hAnsi="宋体" w:hint="eastAsia"/>
          <w:b/>
          <w:sz w:val="28"/>
          <w:szCs w:val="28"/>
          <w:u w:val="single"/>
        </w:rPr>
      </w:pPr>
    </w:p>
    <w:p w14:paraId="38864A87" w14:textId="12634157" w:rsidR="00C43AA2" w:rsidRDefault="003D3E9D" w:rsidP="003D3E9D">
      <w:pPr>
        <w:snapToGrid w:val="0"/>
        <w:spacing w:line="560" w:lineRule="exact"/>
        <w:ind w:right="-47" w:firstLineChars="1500" w:firstLine="4200"/>
        <w:rPr>
          <w:rFonts w:ascii="仿宋_GB2312" w:eastAsia="仿宋_GB2312" w:hAnsi="宋体"/>
          <w:sz w:val="28"/>
          <w:szCs w:val="28"/>
          <w:u w:val="single"/>
        </w:rPr>
      </w:pPr>
      <w:r>
        <w:rPr>
          <w:rFonts w:ascii="仿宋_GB2312" w:eastAsia="仿宋_GB2312" w:hAnsi="宋体" w:hint="eastAsia"/>
          <w:sz w:val="28"/>
          <w:szCs w:val="28"/>
        </w:rPr>
        <w:t>竞买人（签字、盖章）：</w:t>
      </w:r>
      <w:r w:rsidRPr="003D3E9D">
        <w:rPr>
          <w:rFonts w:ascii="仿宋_GB2312" w:eastAsia="仿宋_GB2312" w:hAnsi="宋体" w:hint="eastAsia"/>
          <w:sz w:val="28"/>
          <w:szCs w:val="28"/>
          <w:u w:val="single"/>
        </w:rPr>
        <w:t xml:space="preserve"> </w:t>
      </w:r>
      <w:r w:rsidRPr="003D3E9D">
        <w:rPr>
          <w:rFonts w:ascii="仿宋_GB2312" w:eastAsia="仿宋_GB2312" w:hAnsi="宋体"/>
          <w:sz w:val="28"/>
          <w:szCs w:val="28"/>
          <w:u w:val="single"/>
        </w:rPr>
        <w:t xml:space="preserve">    </w:t>
      </w:r>
      <w:r>
        <w:rPr>
          <w:rFonts w:ascii="仿宋_GB2312" w:eastAsia="仿宋_GB2312" w:hAnsi="宋体"/>
          <w:sz w:val="28"/>
          <w:szCs w:val="28"/>
          <w:u w:val="single"/>
        </w:rPr>
        <w:t xml:space="preserve">       </w:t>
      </w:r>
    </w:p>
    <w:p w14:paraId="682461C8" w14:textId="77777777" w:rsidR="003D3E9D" w:rsidRPr="00CE4DFB" w:rsidRDefault="003D3E9D" w:rsidP="003D3E9D">
      <w:pPr>
        <w:snapToGrid w:val="0"/>
        <w:spacing w:line="560" w:lineRule="exact"/>
        <w:ind w:right="1120" w:firstLineChars="1500" w:firstLine="4200"/>
        <w:rPr>
          <w:rFonts w:ascii="仿宋_GB2312" w:eastAsia="仿宋_GB2312" w:hAnsi="宋体"/>
          <w:sz w:val="28"/>
          <w:szCs w:val="28"/>
        </w:rPr>
      </w:pPr>
    </w:p>
    <w:sectPr w:rsidR="003D3E9D" w:rsidRPr="00CE4DFB">
      <w:footerReference w:type="even"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3E48" w14:textId="77777777" w:rsidR="00D0673A" w:rsidRDefault="00D0673A">
      <w:r>
        <w:separator/>
      </w:r>
    </w:p>
  </w:endnote>
  <w:endnote w:type="continuationSeparator" w:id="0">
    <w:p w14:paraId="4F9E5740" w14:textId="77777777" w:rsidR="00D0673A" w:rsidRDefault="00D0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DCB1" w14:textId="77777777" w:rsidR="00C43AA2" w:rsidRDefault="00C43AA2">
    <w:pPr>
      <w:pStyle w:val="ab"/>
      <w:framePr w:wrap="around" w:vAnchor="text" w:hAnchor="margin" w:xAlign="center" w:y="1"/>
      <w:rPr>
        <w:rStyle w:val="af3"/>
      </w:rPr>
    </w:pPr>
    <w:r>
      <w:fldChar w:fldCharType="begin"/>
    </w:r>
    <w:r>
      <w:rPr>
        <w:rStyle w:val="af3"/>
      </w:rPr>
      <w:instrText xml:space="preserve">PAGE  </w:instrText>
    </w:r>
    <w:r>
      <w:fldChar w:fldCharType="end"/>
    </w:r>
  </w:p>
  <w:p w14:paraId="651A652A" w14:textId="77777777" w:rsidR="00C43AA2" w:rsidRDefault="00C43AA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0A0" w14:textId="77777777" w:rsidR="00C43AA2" w:rsidRDefault="00C43AA2">
    <w:pPr>
      <w:pStyle w:val="ab"/>
      <w:framePr w:wrap="around" w:vAnchor="text" w:hAnchor="margin" w:xAlign="center" w:y="1"/>
      <w:rPr>
        <w:rStyle w:val="af3"/>
      </w:rPr>
    </w:pPr>
    <w:r>
      <w:fldChar w:fldCharType="begin"/>
    </w:r>
    <w:r>
      <w:rPr>
        <w:rStyle w:val="af3"/>
      </w:rPr>
      <w:instrText xml:space="preserve">PAGE  </w:instrText>
    </w:r>
    <w:r>
      <w:fldChar w:fldCharType="separate"/>
    </w:r>
    <w:r w:rsidR="003B673D">
      <w:rPr>
        <w:rStyle w:val="af3"/>
        <w:noProof/>
      </w:rPr>
      <w:t>6</w:t>
    </w:r>
    <w:r>
      <w:fldChar w:fldCharType="end"/>
    </w:r>
  </w:p>
  <w:p w14:paraId="1A697C08" w14:textId="77777777" w:rsidR="00C43AA2" w:rsidRDefault="00C43AA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7681" w14:textId="77777777" w:rsidR="00D0673A" w:rsidRDefault="00D0673A">
      <w:r>
        <w:separator/>
      </w:r>
    </w:p>
  </w:footnote>
  <w:footnote w:type="continuationSeparator" w:id="0">
    <w:p w14:paraId="18996659" w14:textId="77777777" w:rsidR="00D0673A" w:rsidRDefault="00D06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M3YTliOTVhZDlmMzJlZjRlYjlkMWUwMWMwODBkMGEifQ=="/>
  </w:docVars>
  <w:rsids>
    <w:rsidRoot w:val="00186E16"/>
    <w:rsid w:val="000003F5"/>
    <w:rsid w:val="00000EDF"/>
    <w:rsid w:val="00000FC0"/>
    <w:rsid w:val="00004294"/>
    <w:rsid w:val="000066C8"/>
    <w:rsid w:val="00006DE6"/>
    <w:rsid w:val="0001130C"/>
    <w:rsid w:val="00012FE4"/>
    <w:rsid w:val="00014B33"/>
    <w:rsid w:val="00014D29"/>
    <w:rsid w:val="00022A74"/>
    <w:rsid w:val="00023540"/>
    <w:rsid w:val="00024A4A"/>
    <w:rsid w:val="00026E25"/>
    <w:rsid w:val="0003219F"/>
    <w:rsid w:val="000408DE"/>
    <w:rsid w:val="000409F8"/>
    <w:rsid w:val="00042517"/>
    <w:rsid w:val="00042851"/>
    <w:rsid w:val="00043453"/>
    <w:rsid w:val="000434FE"/>
    <w:rsid w:val="000458CA"/>
    <w:rsid w:val="00046413"/>
    <w:rsid w:val="000469D7"/>
    <w:rsid w:val="00046EEB"/>
    <w:rsid w:val="00052630"/>
    <w:rsid w:val="000527B1"/>
    <w:rsid w:val="00057F2D"/>
    <w:rsid w:val="00062625"/>
    <w:rsid w:val="00063297"/>
    <w:rsid w:val="0006336B"/>
    <w:rsid w:val="00063EEB"/>
    <w:rsid w:val="00065B30"/>
    <w:rsid w:val="00065BE6"/>
    <w:rsid w:val="000661B6"/>
    <w:rsid w:val="00073C8F"/>
    <w:rsid w:val="0007409D"/>
    <w:rsid w:val="0007622C"/>
    <w:rsid w:val="0008080D"/>
    <w:rsid w:val="00081F5A"/>
    <w:rsid w:val="00082929"/>
    <w:rsid w:val="00084167"/>
    <w:rsid w:val="000846BE"/>
    <w:rsid w:val="0008495F"/>
    <w:rsid w:val="00087104"/>
    <w:rsid w:val="00090FA4"/>
    <w:rsid w:val="00090FDA"/>
    <w:rsid w:val="000913FA"/>
    <w:rsid w:val="00095598"/>
    <w:rsid w:val="00096DA6"/>
    <w:rsid w:val="00097223"/>
    <w:rsid w:val="000A2CEF"/>
    <w:rsid w:val="000A479E"/>
    <w:rsid w:val="000A5073"/>
    <w:rsid w:val="000B02C0"/>
    <w:rsid w:val="000B19FB"/>
    <w:rsid w:val="000B4152"/>
    <w:rsid w:val="000B6EC0"/>
    <w:rsid w:val="000B7442"/>
    <w:rsid w:val="000C3B31"/>
    <w:rsid w:val="000C3BE6"/>
    <w:rsid w:val="000C6C69"/>
    <w:rsid w:val="000D25BB"/>
    <w:rsid w:val="000D4769"/>
    <w:rsid w:val="000D75EB"/>
    <w:rsid w:val="000E0707"/>
    <w:rsid w:val="000E0CF3"/>
    <w:rsid w:val="000E5A2E"/>
    <w:rsid w:val="000F1EFB"/>
    <w:rsid w:val="000F1F45"/>
    <w:rsid w:val="000F331B"/>
    <w:rsid w:val="000F6730"/>
    <w:rsid w:val="0010113A"/>
    <w:rsid w:val="00101F93"/>
    <w:rsid w:val="001071E4"/>
    <w:rsid w:val="001111BC"/>
    <w:rsid w:val="0011194A"/>
    <w:rsid w:val="001147B9"/>
    <w:rsid w:val="00116340"/>
    <w:rsid w:val="0012089F"/>
    <w:rsid w:val="00121BFE"/>
    <w:rsid w:val="00123814"/>
    <w:rsid w:val="00123A49"/>
    <w:rsid w:val="00127B83"/>
    <w:rsid w:val="00133AEB"/>
    <w:rsid w:val="0013678D"/>
    <w:rsid w:val="00136EC7"/>
    <w:rsid w:val="00141B10"/>
    <w:rsid w:val="0014327E"/>
    <w:rsid w:val="00144BDA"/>
    <w:rsid w:val="00145218"/>
    <w:rsid w:val="001458B7"/>
    <w:rsid w:val="00146D0F"/>
    <w:rsid w:val="0015048E"/>
    <w:rsid w:val="0015212F"/>
    <w:rsid w:val="00152221"/>
    <w:rsid w:val="001559D6"/>
    <w:rsid w:val="00155A43"/>
    <w:rsid w:val="00162487"/>
    <w:rsid w:val="00174741"/>
    <w:rsid w:val="00174924"/>
    <w:rsid w:val="00176CF1"/>
    <w:rsid w:val="001805E8"/>
    <w:rsid w:val="00180B52"/>
    <w:rsid w:val="0018417E"/>
    <w:rsid w:val="001841F3"/>
    <w:rsid w:val="00186E16"/>
    <w:rsid w:val="00196691"/>
    <w:rsid w:val="001A12F4"/>
    <w:rsid w:val="001A2821"/>
    <w:rsid w:val="001A5EBD"/>
    <w:rsid w:val="001A6305"/>
    <w:rsid w:val="001A72F5"/>
    <w:rsid w:val="001B206D"/>
    <w:rsid w:val="001B29B4"/>
    <w:rsid w:val="001B54B2"/>
    <w:rsid w:val="001B600C"/>
    <w:rsid w:val="001C1BE7"/>
    <w:rsid w:val="001C2710"/>
    <w:rsid w:val="001C5C19"/>
    <w:rsid w:val="001D1B36"/>
    <w:rsid w:val="001D241E"/>
    <w:rsid w:val="001D3439"/>
    <w:rsid w:val="001D437B"/>
    <w:rsid w:val="001E040D"/>
    <w:rsid w:val="001E0E68"/>
    <w:rsid w:val="001E1A85"/>
    <w:rsid w:val="001F39BC"/>
    <w:rsid w:val="001F48F6"/>
    <w:rsid w:val="001F5380"/>
    <w:rsid w:val="001F706E"/>
    <w:rsid w:val="001F7BC1"/>
    <w:rsid w:val="00200F6F"/>
    <w:rsid w:val="00203124"/>
    <w:rsid w:val="002042D0"/>
    <w:rsid w:val="00207B14"/>
    <w:rsid w:val="0021085C"/>
    <w:rsid w:val="00210BD5"/>
    <w:rsid w:val="00210D9E"/>
    <w:rsid w:val="00216C2D"/>
    <w:rsid w:val="002176CA"/>
    <w:rsid w:val="0022204A"/>
    <w:rsid w:val="00222817"/>
    <w:rsid w:val="00224420"/>
    <w:rsid w:val="00225D90"/>
    <w:rsid w:val="00226547"/>
    <w:rsid w:val="00230800"/>
    <w:rsid w:val="00230CA2"/>
    <w:rsid w:val="0023240C"/>
    <w:rsid w:val="00237EBC"/>
    <w:rsid w:val="00242880"/>
    <w:rsid w:val="002435E4"/>
    <w:rsid w:val="002439EA"/>
    <w:rsid w:val="00251FA0"/>
    <w:rsid w:val="002545F2"/>
    <w:rsid w:val="00257619"/>
    <w:rsid w:val="002604A3"/>
    <w:rsid w:val="00261189"/>
    <w:rsid w:val="00267834"/>
    <w:rsid w:val="00267F21"/>
    <w:rsid w:val="00270FA2"/>
    <w:rsid w:val="0027272D"/>
    <w:rsid w:val="002764EB"/>
    <w:rsid w:val="0028052C"/>
    <w:rsid w:val="00280B4A"/>
    <w:rsid w:val="00282C63"/>
    <w:rsid w:val="00286B7D"/>
    <w:rsid w:val="00293E58"/>
    <w:rsid w:val="002A1E46"/>
    <w:rsid w:val="002A328D"/>
    <w:rsid w:val="002A3361"/>
    <w:rsid w:val="002A49F5"/>
    <w:rsid w:val="002A49FB"/>
    <w:rsid w:val="002A71D4"/>
    <w:rsid w:val="002B00C7"/>
    <w:rsid w:val="002B1176"/>
    <w:rsid w:val="002B40E4"/>
    <w:rsid w:val="002B48A8"/>
    <w:rsid w:val="002B52AF"/>
    <w:rsid w:val="002B7CF7"/>
    <w:rsid w:val="002C1C8B"/>
    <w:rsid w:val="002C2E20"/>
    <w:rsid w:val="002C550C"/>
    <w:rsid w:val="002C68A9"/>
    <w:rsid w:val="002C75E9"/>
    <w:rsid w:val="002D0AC3"/>
    <w:rsid w:val="002D3C2A"/>
    <w:rsid w:val="002D713E"/>
    <w:rsid w:val="002D7BDF"/>
    <w:rsid w:val="002E0B4A"/>
    <w:rsid w:val="002E2C7B"/>
    <w:rsid w:val="002E6C84"/>
    <w:rsid w:val="002F25A2"/>
    <w:rsid w:val="002F349F"/>
    <w:rsid w:val="002F6E81"/>
    <w:rsid w:val="003026F4"/>
    <w:rsid w:val="00305097"/>
    <w:rsid w:val="003076B4"/>
    <w:rsid w:val="00310CD2"/>
    <w:rsid w:val="003140DC"/>
    <w:rsid w:val="0031639F"/>
    <w:rsid w:val="0031643E"/>
    <w:rsid w:val="00316B61"/>
    <w:rsid w:val="00317FA3"/>
    <w:rsid w:val="0032088A"/>
    <w:rsid w:val="003225D6"/>
    <w:rsid w:val="003235BE"/>
    <w:rsid w:val="00330B4A"/>
    <w:rsid w:val="003314EF"/>
    <w:rsid w:val="00334104"/>
    <w:rsid w:val="00344209"/>
    <w:rsid w:val="00347216"/>
    <w:rsid w:val="00350913"/>
    <w:rsid w:val="0035122B"/>
    <w:rsid w:val="00352FA9"/>
    <w:rsid w:val="00353379"/>
    <w:rsid w:val="00353AAE"/>
    <w:rsid w:val="00354076"/>
    <w:rsid w:val="00355CB0"/>
    <w:rsid w:val="003604B5"/>
    <w:rsid w:val="00361310"/>
    <w:rsid w:val="00362A39"/>
    <w:rsid w:val="00364BC1"/>
    <w:rsid w:val="00366CE0"/>
    <w:rsid w:val="00367013"/>
    <w:rsid w:val="003702B6"/>
    <w:rsid w:val="00370730"/>
    <w:rsid w:val="00373887"/>
    <w:rsid w:val="00376860"/>
    <w:rsid w:val="00377F2B"/>
    <w:rsid w:val="003817AF"/>
    <w:rsid w:val="003850A9"/>
    <w:rsid w:val="00385786"/>
    <w:rsid w:val="003869A3"/>
    <w:rsid w:val="00390FA5"/>
    <w:rsid w:val="00391F11"/>
    <w:rsid w:val="003921F2"/>
    <w:rsid w:val="0039589F"/>
    <w:rsid w:val="003974F7"/>
    <w:rsid w:val="003979EB"/>
    <w:rsid w:val="003A0487"/>
    <w:rsid w:val="003A4953"/>
    <w:rsid w:val="003B18C7"/>
    <w:rsid w:val="003B29BB"/>
    <w:rsid w:val="003B522B"/>
    <w:rsid w:val="003B673D"/>
    <w:rsid w:val="003B7EC7"/>
    <w:rsid w:val="003C0C0D"/>
    <w:rsid w:val="003C24D6"/>
    <w:rsid w:val="003C53A1"/>
    <w:rsid w:val="003C69C5"/>
    <w:rsid w:val="003C77F8"/>
    <w:rsid w:val="003C7D7B"/>
    <w:rsid w:val="003D0AC7"/>
    <w:rsid w:val="003D1010"/>
    <w:rsid w:val="003D14D9"/>
    <w:rsid w:val="003D2A54"/>
    <w:rsid w:val="003D3E9D"/>
    <w:rsid w:val="003D5B79"/>
    <w:rsid w:val="003D5DB7"/>
    <w:rsid w:val="003E2C1C"/>
    <w:rsid w:val="003F30E9"/>
    <w:rsid w:val="003F58A6"/>
    <w:rsid w:val="003F641D"/>
    <w:rsid w:val="003F7B4C"/>
    <w:rsid w:val="00405CA9"/>
    <w:rsid w:val="00410C1C"/>
    <w:rsid w:val="00410FEC"/>
    <w:rsid w:val="0041105F"/>
    <w:rsid w:val="004167E0"/>
    <w:rsid w:val="0042008F"/>
    <w:rsid w:val="0042143E"/>
    <w:rsid w:val="00424488"/>
    <w:rsid w:val="0042569E"/>
    <w:rsid w:val="00425EB2"/>
    <w:rsid w:val="00427897"/>
    <w:rsid w:val="004308AC"/>
    <w:rsid w:val="00436D37"/>
    <w:rsid w:val="00440E33"/>
    <w:rsid w:val="00444EED"/>
    <w:rsid w:val="00446D43"/>
    <w:rsid w:val="00450027"/>
    <w:rsid w:val="00450CE1"/>
    <w:rsid w:val="00451450"/>
    <w:rsid w:val="00451587"/>
    <w:rsid w:val="00451C41"/>
    <w:rsid w:val="004535F2"/>
    <w:rsid w:val="004542DE"/>
    <w:rsid w:val="00455E76"/>
    <w:rsid w:val="00456264"/>
    <w:rsid w:val="00461348"/>
    <w:rsid w:val="00462391"/>
    <w:rsid w:val="00462FD0"/>
    <w:rsid w:val="00465F6A"/>
    <w:rsid w:val="00466133"/>
    <w:rsid w:val="00466F87"/>
    <w:rsid w:val="00471249"/>
    <w:rsid w:val="00472709"/>
    <w:rsid w:val="00473BF3"/>
    <w:rsid w:val="004757AB"/>
    <w:rsid w:val="00476326"/>
    <w:rsid w:val="0047690B"/>
    <w:rsid w:val="00483EAA"/>
    <w:rsid w:val="0048451A"/>
    <w:rsid w:val="0048592F"/>
    <w:rsid w:val="0048647D"/>
    <w:rsid w:val="00487FD4"/>
    <w:rsid w:val="0049026C"/>
    <w:rsid w:val="004907DD"/>
    <w:rsid w:val="0049198E"/>
    <w:rsid w:val="004955E1"/>
    <w:rsid w:val="00495CB6"/>
    <w:rsid w:val="004A217C"/>
    <w:rsid w:val="004A2323"/>
    <w:rsid w:val="004A2DA9"/>
    <w:rsid w:val="004A30A4"/>
    <w:rsid w:val="004A4F82"/>
    <w:rsid w:val="004B057A"/>
    <w:rsid w:val="004B0642"/>
    <w:rsid w:val="004B4D8A"/>
    <w:rsid w:val="004B5CB1"/>
    <w:rsid w:val="004B5EFA"/>
    <w:rsid w:val="004B7214"/>
    <w:rsid w:val="004C0EBA"/>
    <w:rsid w:val="004C13DE"/>
    <w:rsid w:val="004C1419"/>
    <w:rsid w:val="004C16CB"/>
    <w:rsid w:val="004C5635"/>
    <w:rsid w:val="004D00BA"/>
    <w:rsid w:val="004D53E0"/>
    <w:rsid w:val="004D7BB3"/>
    <w:rsid w:val="004D7D23"/>
    <w:rsid w:val="004E059D"/>
    <w:rsid w:val="004E321A"/>
    <w:rsid w:val="004E3354"/>
    <w:rsid w:val="004E59BE"/>
    <w:rsid w:val="004E7837"/>
    <w:rsid w:val="004F172A"/>
    <w:rsid w:val="004F2743"/>
    <w:rsid w:val="004F5881"/>
    <w:rsid w:val="004F58F4"/>
    <w:rsid w:val="004F7B06"/>
    <w:rsid w:val="0050068D"/>
    <w:rsid w:val="00500A96"/>
    <w:rsid w:val="00501223"/>
    <w:rsid w:val="00502146"/>
    <w:rsid w:val="005105C3"/>
    <w:rsid w:val="0051566E"/>
    <w:rsid w:val="0051669A"/>
    <w:rsid w:val="0052724F"/>
    <w:rsid w:val="00533821"/>
    <w:rsid w:val="00536E0D"/>
    <w:rsid w:val="0054396E"/>
    <w:rsid w:val="00545A09"/>
    <w:rsid w:val="00550117"/>
    <w:rsid w:val="00552203"/>
    <w:rsid w:val="00552A58"/>
    <w:rsid w:val="0055416D"/>
    <w:rsid w:val="00554517"/>
    <w:rsid w:val="00557548"/>
    <w:rsid w:val="0055783C"/>
    <w:rsid w:val="005656A6"/>
    <w:rsid w:val="00565770"/>
    <w:rsid w:val="00566E46"/>
    <w:rsid w:val="005705E0"/>
    <w:rsid w:val="0057156C"/>
    <w:rsid w:val="00572DAD"/>
    <w:rsid w:val="005777D5"/>
    <w:rsid w:val="00577C95"/>
    <w:rsid w:val="00591768"/>
    <w:rsid w:val="0059317D"/>
    <w:rsid w:val="00593A20"/>
    <w:rsid w:val="00593EB9"/>
    <w:rsid w:val="00593FE9"/>
    <w:rsid w:val="00595D85"/>
    <w:rsid w:val="005976E1"/>
    <w:rsid w:val="0059798E"/>
    <w:rsid w:val="005A0609"/>
    <w:rsid w:val="005A1107"/>
    <w:rsid w:val="005A18D5"/>
    <w:rsid w:val="005A20D4"/>
    <w:rsid w:val="005A2A15"/>
    <w:rsid w:val="005A6194"/>
    <w:rsid w:val="005A6FAA"/>
    <w:rsid w:val="005B12B1"/>
    <w:rsid w:val="005B2172"/>
    <w:rsid w:val="005B34FE"/>
    <w:rsid w:val="005B4B20"/>
    <w:rsid w:val="005B734E"/>
    <w:rsid w:val="005C3172"/>
    <w:rsid w:val="005C789F"/>
    <w:rsid w:val="005D3C1C"/>
    <w:rsid w:val="005D4B18"/>
    <w:rsid w:val="005D4CC3"/>
    <w:rsid w:val="005D4E35"/>
    <w:rsid w:val="005D6B85"/>
    <w:rsid w:val="005D704A"/>
    <w:rsid w:val="005D7692"/>
    <w:rsid w:val="005E3537"/>
    <w:rsid w:val="005E5698"/>
    <w:rsid w:val="005F2022"/>
    <w:rsid w:val="005F3C2C"/>
    <w:rsid w:val="005F492A"/>
    <w:rsid w:val="005F4BFA"/>
    <w:rsid w:val="005F5EB0"/>
    <w:rsid w:val="0060173C"/>
    <w:rsid w:val="00601DAE"/>
    <w:rsid w:val="006028BD"/>
    <w:rsid w:val="00612AC2"/>
    <w:rsid w:val="006212D2"/>
    <w:rsid w:val="006355C6"/>
    <w:rsid w:val="006375F9"/>
    <w:rsid w:val="00640F1E"/>
    <w:rsid w:val="00641383"/>
    <w:rsid w:val="006428E4"/>
    <w:rsid w:val="006429EF"/>
    <w:rsid w:val="006437F6"/>
    <w:rsid w:val="00643E29"/>
    <w:rsid w:val="00644D11"/>
    <w:rsid w:val="0064549D"/>
    <w:rsid w:val="00646CCC"/>
    <w:rsid w:val="006505E0"/>
    <w:rsid w:val="00650DE1"/>
    <w:rsid w:val="00652227"/>
    <w:rsid w:val="006532AB"/>
    <w:rsid w:val="006533BC"/>
    <w:rsid w:val="0066041A"/>
    <w:rsid w:val="00661BC0"/>
    <w:rsid w:val="00665321"/>
    <w:rsid w:val="00665A27"/>
    <w:rsid w:val="0066616E"/>
    <w:rsid w:val="00672239"/>
    <w:rsid w:val="00673ECC"/>
    <w:rsid w:val="0067500E"/>
    <w:rsid w:val="0067514F"/>
    <w:rsid w:val="006757F2"/>
    <w:rsid w:val="006761A2"/>
    <w:rsid w:val="0068018F"/>
    <w:rsid w:val="00680C8E"/>
    <w:rsid w:val="00681DFB"/>
    <w:rsid w:val="00684473"/>
    <w:rsid w:val="0068778C"/>
    <w:rsid w:val="00696175"/>
    <w:rsid w:val="00697AEB"/>
    <w:rsid w:val="006A1AAA"/>
    <w:rsid w:val="006A1D15"/>
    <w:rsid w:val="006A2820"/>
    <w:rsid w:val="006A4240"/>
    <w:rsid w:val="006A6CDD"/>
    <w:rsid w:val="006B0515"/>
    <w:rsid w:val="006B3418"/>
    <w:rsid w:val="006B481A"/>
    <w:rsid w:val="006B7800"/>
    <w:rsid w:val="006C0CB8"/>
    <w:rsid w:val="006C17D4"/>
    <w:rsid w:val="006C4AB9"/>
    <w:rsid w:val="006C6F1E"/>
    <w:rsid w:val="006C721C"/>
    <w:rsid w:val="006D60E5"/>
    <w:rsid w:val="006D7662"/>
    <w:rsid w:val="006E0018"/>
    <w:rsid w:val="006F2638"/>
    <w:rsid w:val="006F362F"/>
    <w:rsid w:val="006F7DE4"/>
    <w:rsid w:val="0070104A"/>
    <w:rsid w:val="00701B3B"/>
    <w:rsid w:val="00702570"/>
    <w:rsid w:val="00702787"/>
    <w:rsid w:val="00704F2A"/>
    <w:rsid w:val="007051FB"/>
    <w:rsid w:val="00707DC0"/>
    <w:rsid w:val="00711565"/>
    <w:rsid w:val="00713111"/>
    <w:rsid w:val="007156AE"/>
    <w:rsid w:val="0071572B"/>
    <w:rsid w:val="00715850"/>
    <w:rsid w:val="007169F0"/>
    <w:rsid w:val="00720774"/>
    <w:rsid w:val="00724BB3"/>
    <w:rsid w:val="00724DAB"/>
    <w:rsid w:val="00726CED"/>
    <w:rsid w:val="00727A29"/>
    <w:rsid w:val="00730DAA"/>
    <w:rsid w:val="007314C4"/>
    <w:rsid w:val="007325D9"/>
    <w:rsid w:val="007338E6"/>
    <w:rsid w:val="00734CA7"/>
    <w:rsid w:val="00734CC1"/>
    <w:rsid w:val="00735D7A"/>
    <w:rsid w:val="007365E1"/>
    <w:rsid w:val="00736A6B"/>
    <w:rsid w:val="0074103C"/>
    <w:rsid w:val="007420AA"/>
    <w:rsid w:val="007458BC"/>
    <w:rsid w:val="00746519"/>
    <w:rsid w:val="00746B45"/>
    <w:rsid w:val="00746BE5"/>
    <w:rsid w:val="0074725A"/>
    <w:rsid w:val="00751BEE"/>
    <w:rsid w:val="00757BEF"/>
    <w:rsid w:val="0076083F"/>
    <w:rsid w:val="0076205E"/>
    <w:rsid w:val="0076225F"/>
    <w:rsid w:val="00763DF5"/>
    <w:rsid w:val="00763FF8"/>
    <w:rsid w:val="00764F29"/>
    <w:rsid w:val="0076678E"/>
    <w:rsid w:val="00767624"/>
    <w:rsid w:val="007736E9"/>
    <w:rsid w:val="00777B5E"/>
    <w:rsid w:val="00784630"/>
    <w:rsid w:val="00784F71"/>
    <w:rsid w:val="007939C8"/>
    <w:rsid w:val="00793D35"/>
    <w:rsid w:val="0079464B"/>
    <w:rsid w:val="007A0001"/>
    <w:rsid w:val="007A0562"/>
    <w:rsid w:val="007A0CCE"/>
    <w:rsid w:val="007A1C0E"/>
    <w:rsid w:val="007A2D74"/>
    <w:rsid w:val="007A4C0B"/>
    <w:rsid w:val="007A535B"/>
    <w:rsid w:val="007A6A77"/>
    <w:rsid w:val="007A6C28"/>
    <w:rsid w:val="007B2362"/>
    <w:rsid w:val="007B3779"/>
    <w:rsid w:val="007B6D18"/>
    <w:rsid w:val="007C2AC1"/>
    <w:rsid w:val="007C4B5F"/>
    <w:rsid w:val="007D2B0C"/>
    <w:rsid w:val="007D5B61"/>
    <w:rsid w:val="007D76E5"/>
    <w:rsid w:val="007E45AD"/>
    <w:rsid w:val="007E58C2"/>
    <w:rsid w:val="007E7233"/>
    <w:rsid w:val="007F0DFA"/>
    <w:rsid w:val="007F543F"/>
    <w:rsid w:val="007F6DF7"/>
    <w:rsid w:val="008012A2"/>
    <w:rsid w:val="00801DCD"/>
    <w:rsid w:val="0080413A"/>
    <w:rsid w:val="00805E90"/>
    <w:rsid w:val="00807B41"/>
    <w:rsid w:val="0081025F"/>
    <w:rsid w:val="00811C91"/>
    <w:rsid w:val="00813F65"/>
    <w:rsid w:val="00815CBB"/>
    <w:rsid w:val="0082075E"/>
    <w:rsid w:val="00827F1D"/>
    <w:rsid w:val="00831C4B"/>
    <w:rsid w:val="00831D7A"/>
    <w:rsid w:val="0083336A"/>
    <w:rsid w:val="00834DFC"/>
    <w:rsid w:val="00836CD9"/>
    <w:rsid w:val="00837818"/>
    <w:rsid w:val="0084252A"/>
    <w:rsid w:val="00846EBD"/>
    <w:rsid w:val="00847F94"/>
    <w:rsid w:val="00851169"/>
    <w:rsid w:val="008518A9"/>
    <w:rsid w:val="00852002"/>
    <w:rsid w:val="0085753C"/>
    <w:rsid w:val="0086082F"/>
    <w:rsid w:val="0086096A"/>
    <w:rsid w:val="008622C1"/>
    <w:rsid w:val="0086247D"/>
    <w:rsid w:val="00862C93"/>
    <w:rsid w:val="008645E5"/>
    <w:rsid w:val="0086671E"/>
    <w:rsid w:val="00866D69"/>
    <w:rsid w:val="00867F1E"/>
    <w:rsid w:val="00872357"/>
    <w:rsid w:val="00880CAB"/>
    <w:rsid w:val="00884E01"/>
    <w:rsid w:val="00886E37"/>
    <w:rsid w:val="00892F02"/>
    <w:rsid w:val="0089345B"/>
    <w:rsid w:val="008A3FE8"/>
    <w:rsid w:val="008A53F2"/>
    <w:rsid w:val="008A77C4"/>
    <w:rsid w:val="008A7CE9"/>
    <w:rsid w:val="008B5971"/>
    <w:rsid w:val="008B5AC7"/>
    <w:rsid w:val="008C2677"/>
    <w:rsid w:val="008C2846"/>
    <w:rsid w:val="008C3EE3"/>
    <w:rsid w:val="008C6C27"/>
    <w:rsid w:val="008C7807"/>
    <w:rsid w:val="008D0740"/>
    <w:rsid w:val="008D33D2"/>
    <w:rsid w:val="008D4619"/>
    <w:rsid w:val="008F0AAA"/>
    <w:rsid w:val="008F0ED8"/>
    <w:rsid w:val="008F19D5"/>
    <w:rsid w:val="008F437B"/>
    <w:rsid w:val="008F4A98"/>
    <w:rsid w:val="00900284"/>
    <w:rsid w:val="0090076E"/>
    <w:rsid w:val="00901E8B"/>
    <w:rsid w:val="00905352"/>
    <w:rsid w:val="00906272"/>
    <w:rsid w:val="00907070"/>
    <w:rsid w:val="009072AC"/>
    <w:rsid w:val="0091001E"/>
    <w:rsid w:val="009105D1"/>
    <w:rsid w:val="0091170B"/>
    <w:rsid w:val="0091271A"/>
    <w:rsid w:val="00916174"/>
    <w:rsid w:val="00916C1E"/>
    <w:rsid w:val="00920036"/>
    <w:rsid w:val="00920D22"/>
    <w:rsid w:val="0092264C"/>
    <w:rsid w:val="009231CE"/>
    <w:rsid w:val="00925B0E"/>
    <w:rsid w:val="0093266B"/>
    <w:rsid w:val="00934017"/>
    <w:rsid w:val="00934CC6"/>
    <w:rsid w:val="00944C7C"/>
    <w:rsid w:val="00945147"/>
    <w:rsid w:val="00946389"/>
    <w:rsid w:val="00950B85"/>
    <w:rsid w:val="0095116D"/>
    <w:rsid w:val="00951486"/>
    <w:rsid w:val="009523FB"/>
    <w:rsid w:val="00956657"/>
    <w:rsid w:val="00957098"/>
    <w:rsid w:val="00957391"/>
    <w:rsid w:val="00957826"/>
    <w:rsid w:val="00960AAB"/>
    <w:rsid w:val="009616E8"/>
    <w:rsid w:val="00963A20"/>
    <w:rsid w:val="00963BF0"/>
    <w:rsid w:val="009657FB"/>
    <w:rsid w:val="00967F94"/>
    <w:rsid w:val="00972758"/>
    <w:rsid w:val="009728E6"/>
    <w:rsid w:val="00972C8B"/>
    <w:rsid w:val="00973B9F"/>
    <w:rsid w:val="0097406A"/>
    <w:rsid w:val="00974B33"/>
    <w:rsid w:val="00974B4A"/>
    <w:rsid w:val="009761CB"/>
    <w:rsid w:val="0097679F"/>
    <w:rsid w:val="009828B8"/>
    <w:rsid w:val="00983702"/>
    <w:rsid w:val="00985C12"/>
    <w:rsid w:val="009921FE"/>
    <w:rsid w:val="00992296"/>
    <w:rsid w:val="00994183"/>
    <w:rsid w:val="009A0303"/>
    <w:rsid w:val="009A318D"/>
    <w:rsid w:val="009A3859"/>
    <w:rsid w:val="009A3D87"/>
    <w:rsid w:val="009A497B"/>
    <w:rsid w:val="009A666A"/>
    <w:rsid w:val="009A6F30"/>
    <w:rsid w:val="009B2726"/>
    <w:rsid w:val="009B35C7"/>
    <w:rsid w:val="009B6FA6"/>
    <w:rsid w:val="009B7171"/>
    <w:rsid w:val="009B7F53"/>
    <w:rsid w:val="009C1DBD"/>
    <w:rsid w:val="009C2288"/>
    <w:rsid w:val="009C4E85"/>
    <w:rsid w:val="009C7043"/>
    <w:rsid w:val="009D0829"/>
    <w:rsid w:val="009D224E"/>
    <w:rsid w:val="009D2316"/>
    <w:rsid w:val="009D4A18"/>
    <w:rsid w:val="009D752D"/>
    <w:rsid w:val="009E0C07"/>
    <w:rsid w:val="009E1055"/>
    <w:rsid w:val="009E203A"/>
    <w:rsid w:val="009E214E"/>
    <w:rsid w:val="009E53B7"/>
    <w:rsid w:val="009E71E8"/>
    <w:rsid w:val="009E7899"/>
    <w:rsid w:val="009F12CB"/>
    <w:rsid w:val="009F51BC"/>
    <w:rsid w:val="00A01926"/>
    <w:rsid w:val="00A02B43"/>
    <w:rsid w:val="00A02BD4"/>
    <w:rsid w:val="00A11742"/>
    <w:rsid w:val="00A140FD"/>
    <w:rsid w:val="00A1624B"/>
    <w:rsid w:val="00A1781C"/>
    <w:rsid w:val="00A21797"/>
    <w:rsid w:val="00A24273"/>
    <w:rsid w:val="00A258C1"/>
    <w:rsid w:val="00A266CC"/>
    <w:rsid w:val="00A33AE7"/>
    <w:rsid w:val="00A35E60"/>
    <w:rsid w:val="00A36C58"/>
    <w:rsid w:val="00A37837"/>
    <w:rsid w:val="00A435ED"/>
    <w:rsid w:val="00A46E08"/>
    <w:rsid w:val="00A47C32"/>
    <w:rsid w:val="00A50ECF"/>
    <w:rsid w:val="00A5361A"/>
    <w:rsid w:val="00A55145"/>
    <w:rsid w:val="00A56C27"/>
    <w:rsid w:val="00A56EB1"/>
    <w:rsid w:val="00A604A6"/>
    <w:rsid w:val="00A62301"/>
    <w:rsid w:val="00A6409B"/>
    <w:rsid w:val="00A657C1"/>
    <w:rsid w:val="00A6642C"/>
    <w:rsid w:val="00A70263"/>
    <w:rsid w:val="00A7155E"/>
    <w:rsid w:val="00A737D6"/>
    <w:rsid w:val="00A76ABC"/>
    <w:rsid w:val="00A80068"/>
    <w:rsid w:val="00A8046F"/>
    <w:rsid w:val="00A85246"/>
    <w:rsid w:val="00A947C3"/>
    <w:rsid w:val="00AA2663"/>
    <w:rsid w:val="00AA56DC"/>
    <w:rsid w:val="00AB05CB"/>
    <w:rsid w:val="00AB47C0"/>
    <w:rsid w:val="00AB66DE"/>
    <w:rsid w:val="00AB6AB5"/>
    <w:rsid w:val="00AB6BAD"/>
    <w:rsid w:val="00AB7E6F"/>
    <w:rsid w:val="00AC6694"/>
    <w:rsid w:val="00AC7B79"/>
    <w:rsid w:val="00AD1148"/>
    <w:rsid w:val="00AD56B0"/>
    <w:rsid w:val="00AD7911"/>
    <w:rsid w:val="00AF4DA3"/>
    <w:rsid w:val="00AF60A0"/>
    <w:rsid w:val="00AF662D"/>
    <w:rsid w:val="00AF6B7E"/>
    <w:rsid w:val="00B00E51"/>
    <w:rsid w:val="00B05DEE"/>
    <w:rsid w:val="00B125C3"/>
    <w:rsid w:val="00B13933"/>
    <w:rsid w:val="00B1489B"/>
    <w:rsid w:val="00B17E0F"/>
    <w:rsid w:val="00B20AF7"/>
    <w:rsid w:val="00B224C6"/>
    <w:rsid w:val="00B2343D"/>
    <w:rsid w:val="00B24A6F"/>
    <w:rsid w:val="00B26D99"/>
    <w:rsid w:val="00B27461"/>
    <w:rsid w:val="00B27B6D"/>
    <w:rsid w:val="00B308E5"/>
    <w:rsid w:val="00B31A27"/>
    <w:rsid w:val="00B323F3"/>
    <w:rsid w:val="00B3278F"/>
    <w:rsid w:val="00B33B41"/>
    <w:rsid w:val="00B3475C"/>
    <w:rsid w:val="00B364FC"/>
    <w:rsid w:val="00B37C9D"/>
    <w:rsid w:val="00B40F2E"/>
    <w:rsid w:val="00B42F9B"/>
    <w:rsid w:val="00B43DFC"/>
    <w:rsid w:val="00B515C8"/>
    <w:rsid w:val="00B548A2"/>
    <w:rsid w:val="00B56C93"/>
    <w:rsid w:val="00B67646"/>
    <w:rsid w:val="00B7118D"/>
    <w:rsid w:val="00B76684"/>
    <w:rsid w:val="00B8274E"/>
    <w:rsid w:val="00B864EA"/>
    <w:rsid w:val="00B86B97"/>
    <w:rsid w:val="00B87366"/>
    <w:rsid w:val="00B927A6"/>
    <w:rsid w:val="00B96ECD"/>
    <w:rsid w:val="00BA067C"/>
    <w:rsid w:val="00BA08BC"/>
    <w:rsid w:val="00BA29D3"/>
    <w:rsid w:val="00BB1886"/>
    <w:rsid w:val="00BB4133"/>
    <w:rsid w:val="00BC0303"/>
    <w:rsid w:val="00BC5A87"/>
    <w:rsid w:val="00BC5E8B"/>
    <w:rsid w:val="00BC5EC8"/>
    <w:rsid w:val="00BD3E8F"/>
    <w:rsid w:val="00BD6614"/>
    <w:rsid w:val="00BD67AB"/>
    <w:rsid w:val="00BD72A7"/>
    <w:rsid w:val="00BE02B2"/>
    <w:rsid w:val="00BE6DB9"/>
    <w:rsid w:val="00BE7583"/>
    <w:rsid w:val="00BF4542"/>
    <w:rsid w:val="00BF4D31"/>
    <w:rsid w:val="00BF5B96"/>
    <w:rsid w:val="00BF6198"/>
    <w:rsid w:val="00C002A2"/>
    <w:rsid w:val="00C006F7"/>
    <w:rsid w:val="00C0151C"/>
    <w:rsid w:val="00C06BAB"/>
    <w:rsid w:val="00C10246"/>
    <w:rsid w:val="00C115A3"/>
    <w:rsid w:val="00C12E4A"/>
    <w:rsid w:val="00C13D5C"/>
    <w:rsid w:val="00C1466B"/>
    <w:rsid w:val="00C20F1B"/>
    <w:rsid w:val="00C2269B"/>
    <w:rsid w:val="00C2393D"/>
    <w:rsid w:val="00C24FDB"/>
    <w:rsid w:val="00C2588D"/>
    <w:rsid w:val="00C25B05"/>
    <w:rsid w:val="00C31823"/>
    <w:rsid w:val="00C343EE"/>
    <w:rsid w:val="00C34C30"/>
    <w:rsid w:val="00C34C45"/>
    <w:rsid w:val="00C354A9"/>
    <w:rsid w:val="00C3593A"/>
    <w:rsid w:val="00C36062"/>
    <w:rsid w:val="00C37E32"/>
    <w:rsid w:val="00C419E0"/>
    <w:rsid w:val="00C43AA2"/>
    <w:rsid w:val="00C45E0E"/>
    <w:rsid w:val="00C47BF9"/>
    <w:rsid w:val="00C47E35"/>
    <w:rsid w:val="00C5461F"/>
    <w:rsid w:val="00C55631"/>
    <w:rsid w:val="00C6156E"/>
    <w:rsid w:val="00C63EA2"/>
    <w:rsid w:val="00C6575C"/>
    <w:rsid w:val="00C65C3C"/>
    <w:rsid w:val="00C7365C"/>
    <w:rsid w:val="00C776EC"/>
    <w:rsid w:val="00C778D1"/>
    <w:rsid w:val="00C77D90"/>
    <w:rsid w:val="00C80527"/>
    <w:rsid w:val="00C81A49"/>
    <w:rsid w:val="00C81EDD"/>
    <w:rsid w:val="00C86D9F"/>
    <w:rsid w:val="00C91B9C"/>
    <w:rsid w:val="00C93101"/>
    <w:rsid w:val="00C96D55"/>
    <w:rsid w:val="00C97607"/>
    <w:rsid w:val="00C97965"/>
    <w:rsid w:val="00C97C6B"/>
    <w:rsid w:val="00CA15E3"/>
    <w:rsid w:val="00CA4092"/>
    <w:rsid w:val="00CA454E"/>
    <w:rsid w:val="00CA4575"/>
    <w:rsid w:val="00CA5191"/>
    <w:rsid w:val="00CA7764"/>
    <w:rsid w:val="00CB0BEE"/>
    <w:rsid w:val="00CB3D39"/>
    <w:rsid w:val="00CB6134"/>
    <w:rsid w:val="00CB781D"/>
    <w:rsid w:val="00CB7B5E"/>
    <w:rsid w:val="00CC5EBA"/>
    <w:rsid w:val="00CC606F"/>
    <w:rsid w:val="00CD2BAC"/>
    <w:rsid w:val="00CD5BC6"/>
    <w:rsid w:val="00CD674D"/>
    <w:rsid w:val="00CD7500"/>
    <w:rsid w:val="00CE03E5"/>
    <w:rsid w:val="00CE04B7"/>
    <w:rsid w:val="00CE0A23"/>
    <w:rsid w:val="00CE3A4E"/>
    <w:rsid w:val="00CE3C51"/>
    <w:rsid w:val="00CE3CAB"/>
    <w:rsid w:val="00CE46F8"/>
    <w:rsid w:val="00CE4DFB"/>
    <w:rsid w:val="00CF0F0C"/>
    <w:rsid w:val="00CF2C92"/>
    <w:rsid w:val="00CF2EE2"/>
    <w:rsid w:val="00CF4876"/>
    <w:rsid w:val="00CF531C"/>
    <w:rsid w:val="00CF5332"/>
    <w:rsid w:val="00CF71F4"/>
    <w:rsid w:val="00CF7E23"/>
    <w:rsid w:val="00D00512"/>
    <w:rsid w:val="00D05F62"/>
    <w:rsid w:val="00D06025"/>
    <w:rsid w:val="00D0673A"/>
    <w:rsid w:val="00D06B9C"/>
    <w:rsid w:val="00D12506"/>
    <w:rsid w:val="00D14F44"/>
    <w:rsid w:val="00D16DAF"/>
    <w:rsid w:val="00D17CE7"/>
    <w:rsid w:val="00D2016C"/>
    <w:rsid w:val="00D21366"/>
    <w:rsid w:val="00D2202F"/>
    <w:rsid w:val="00D255C6"/>
    <w:rsid w:val="00D34AE9"/>
    <w:rsid w:val="00D3566D"/>
    <w:rsid w:val="00D36F41"/>
    <w:rsid w:val="00D40998"/>
    <w:rsid w:val="00D4149F"/>
    <w:rsid w:val="00D41E30"/>
    <w:rsid w:val="00D44C44"/>
    <w:rsid w:val="00D53974"/>
    <w:rsid w:val="00D61328"/>
    <w:rsid w:val="00D63B8E"/>
    <w:rsid w:val="00D65D88"/>
    <w:rsid w:val="00D66BDE"/>
    <w:rsid w:val="00D73747"/>
    <w:rsid w:val="00D73D2E"/>
    <w:rsid w:val="00D74B75"/>
    <w:rsid w:val="00D7633C"/>
    <w:rsid w:val="00D76472"/>
    <w:rsid w:val="00D81450"/>
    <w:rsid w:val="00D83CEE"/>
    <w:rsid w:val="00D85AAD"/>
    <w:rsid w:val="00D85B04"/>
    <w:rsid w:val="00D85F75"/>
    <w:rsid w:val="00D8694A"/>
    <w:rsid w:val="00D8705C"/>
    <w:rsid w:val="00D900BA"/>
    <w:rsid w:val="00D907C7"/>
    <w:rsid w:val="00D916CA"/>
    <w:rsid w:val="00D9264A"/>
    <w:rsid w:val="00D952C4"/>
    <w:rsid w:val="00D95EB8"/>
    <w:rsid w:val="00D97A52"/>
    <w:rsid w:val="00DA028C"/>
    <w:rsid w:val="00DA2437"/>
    <w:rsid w:val="00DA6B04"/>
    <w:rsid w:val="00DA7E7D"/>
    <w:rsid w:val="00DB0814"/>
    <w:rsid w:val="00DB28BE"/>
    <w:rsid w:val="00DB3805"/>
    <w:rsid w:val="00DB4411"/>
    <w:rsid w:val="00DB7377"/>
    <w:rsid w:val="00DB74D8"/>
    <w:rsid w:val="00DC3313"/>
    <w:rsid w:val="00DC3AAF"/>
    <w:rsid w:val="00DD0715"/>
    <w:rsid w:val="00DD287C"/>
    <w:rsid w:val="00DD5C3F"/>
    <w:rsid w:val="00DE39BA"/>
    <w:rsid w:val="00DE42BE"/>
    <w:rsid w:val="00DE5E40"/>
    <w:rsid w:val="00DE7652"/>
    <w:rsid w:val="00DE796B"/>
    <w:rsid w:val="00DF314C"/>
    <w:rsid w:val="00DF4808"/>
    <w:rsid w:val="00DF4AE4"/>
    <w:rsid w:val="00DF4E2A"/>
    <w:rsid w:val="00DF612B"/>
    <w:rsid w:val="00E00335"/>
    <w:rsid w:val="00E02BC7"/>
    <w:rsid w:val="00E07384"/>
    <w:rsid w:val="00E077EC"/>
    <w:rsid w:val="00E173CE"/>
    <w:rsid w:val="00E23E6D"/>
    <w:rsid w:val="00E2615A"/>
    <w:rsid w:val="00E27311"/>
    <w:rsid w:val="00E27D05"/>
    <w:rsid w:val="00E33E93"/>
    <w:rsid w:val="00E35563"/>
    <w:rsid w:val="00E35568"/>
    <w:rsid w:val="00E40882"/>
    <w:rsid w:val="00E43B8B"/>
    <w:rsid w:val="00E44349"/>
    <w:rsid w:val="00E44891"/>
    <w:rsid w:val="00E44FEF"/>
    <w:rsid w:val="00E47D6D"/>
    <w:rsid w:val="00E50778"/>
    <w:rsid w:val="00E520B5"/>
    <w:rsid w:val="00E53B6B"/>
    <w:rsid w:val="00E57030"/>
    <w:rsid w:val="00E600B9"/>
    <w:rsid w:val="00E60BB0"/>
    <w:rsid w:val="00E654F5"/>
    <w:rsid w:val="00E705A0"/>
    <w:rsid w:val="00E71D3A"/>
    <w:rsid w:val="00E733A7"/>
    <w:rsid w:val="00E73469"/>
    <w:rsid w:val="00E739D3"/>
    <w:rsid w:val="00E74A3F"/>
    <w:rsid w:val="00E75CC8"/>
    <w:rsid w:val="00E76E47"/>
    <w:rsid w:val="00E7707A"/>
    <w:rsid w:val="00E81CAE"/>
    <w:rsid w:val="00E86A66"/>
    <w:rsid w:val="00E904C5"/>
    <w:rsid w:val="00E90F43"/>
    <w:rsid w:val="00E925E0"/>
    <w:rsid w:val="00E92D37"/>
    <w:rsid w:val="00E92DF4"/>
    <w:rsid w:val="00E92F10"/>
    <w:rsid w:val="00E943A4"/>
    <w:rsid w:val="00E9451A"/>
    <w:rsid w:val="00EA14C3"/>
    <w:rsid w:val="00EA35DA"/>
    <w:rsid w:val="00EA3DD0"/>
    <w:rsid w:val="00EA4328"/>
    <w:rsid w:val="00EA57B7"/>
    <w:rsid w:val="00EA592B"/>
    <w:rsid w:val="00EB3185"/>
    <w:rsid w:val="00EB49A3"/>
    <w:rsid w:val="00EB7D1E"/>
    <w:rsid w:val="00EC1750"/>
    <w:rsid w:val="00EC2672"/>
    <w:rsid w:val="00EC7B3D"/>
    <w:rsid w:val="00ED3A34"/>
    <w:rsid w:val="00ED4D99"/>
    <w:rsid w:val="00EE2EEE"/>
    <w:rsid w:val="00EE40ED"/>
    <w:rsid w:val="00EE4E77"/>
    <w:rsid w:val="00EE7D99"/>
    <w:rsid w:val="00EF0E9B"/>
    <w:rsid w:val="00EF4EDB"/>
    <w:rsid w:val="00EF541D"/>
    <w:rsid w:val="00EF705A"/>
    <w:rsid w:val="00F01B79"/>
    <w:rsid w:val="00F056DC"/>
    <w:rsid w:val="00F136B8"/>
    <w:rsid w:val="00F13B0E"/>
    <w:rsid w:val="00F16560"/>
    <w:rsid w:val="00F17982"/>
    <w:rsid w:val="00F26DA1"/>
    <w:rsid w:val="00F30D13"/>
    <w:rsid w:val="00F3231D"/>
    <w:rsid w:val="00F333F4"/>
    <w:rsid w:val="00F33508"/>
    <w:rsid w:val="00F34E11"/>
    <w:rsid w:val="00F41496"/>
    <w:rsid w:val="00F41F5E"/>
    <w:rsid w:val="00F43E64"/>
    <w:rsid w:val="00F4598E"/>
    <w:rsid w:val="00F4794D"/>
    <w:rsid w:val="00F52D94"/>
    <w:rsid w:val="00F548B4"/>
    <w:rsid w:val="00F6110C"/>
    <w:rsid w:val="00F6242C"/>
    <w:rsid w:val="00F62E71"/>
    <w:rsid w:val="00F64194"/>
    <w:rsid w:val="00F66960"/>
    <w:rsid w:val="00F70DBD"/>
    <w:rsid w:val="00F72B66"/>
    <w:rsid w:val="00F73ED0"/>
    <w:rsid w:val="00F762E2"/>
    <w:rsid w:val="00F81DEF"/>
    <w:rsid w:val="00F84723"/>
    <w:rsid w:val="00F87695"/>
    <w:rsid w:val="00F90D0E"/>
    <w:rsid w:val="00F919ED"/>
    <w:rsid w:val="00F92CFD"/>
    <w:rsid w:val="00F946AD"/>
    <w:rsid w:val="00F96532"/>
    <w:rsid w:val="00F96F04"/>
    <w:rsid w:val="00F979A9"/>
    <w:rsid w:val="00FA5B5B"/>
    <w:rsid w:val="00FA5D03"/>
    <w:rsid w:val="00FA680C"/>
    <w:rsid w:val="00FB08E4"/>
    <w:rsid w:val="00FB53BB"/>
    <w:rsid w:val="00FC2747"/>
    <w:rsid w:val="00FC33B1"/>
    <w:rsid w:val="00FC6B11"/>
    <w:rsid w:val="00FC6B61"/>
    <w:rsid w:val="00FD37C3"/>
    <w:rsid w:val="00FD77E8"/>
    <w:rsid w:val="00FE1D04"/>
    <w:rsid w:val="00FE6992"/>
    <w:rsid w:val="00FE6AB2"/>
    <w:rsid w:val="00FF2EC5"/>
    <w:rsid w:val="01D67D79"/>
    <w:rsid w:val="19D76539"/>
    <w:rsid w:val="1BB72292"/>
    <w:rsid w:val="226E17D4"/>
    <w:rsid w:val="2C6B4133"/>
    <w:rsid w:val="3B024EC9"/>
    <w:rsid w:val="3E5B14B7"/>
    <w:rsid w:val="41BF102B"/>
    <w:rsid w:val="4F8530A9"/>
    <w:rsid w:val="5F7F1CC6"/>
    <w:rsid w:val="70ED7934"/>
    <w:rsid w:val="734B14B3"/>
    <w:rsid w:val="74C5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0B24AE"/>
  <w15:chartTrackingRefBased/>
  <w15:docId w15:val="{C7E78156-AC09-49F5-93B2-088720AC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napToGrid w:val="0"/>
      <w:spacing w:line="300" w:lineRule="auto"/>
      <w:ind w:firstLineChars="210" w:firstLine="556"/>
      <w:jc w:val="left"/>
    </w:pPr>
    <w:rPr>
      <w:rFonts w:ascii="仿宋_GB2312" w:eastAsia="仿宋_GB2312"/>
      <w:kern w:val="0"/>
      <w:sz w:val="28"/>
      <w:szCs w:val="20"/>
    </w:rPr>
  </w:style>
  <w:style w:type="character" w:customStyle="1" w:styleId="a4">
    <w:name w:val="正文缩进 字符"/>
    <w:link w:val="a3"/>
    <w:rPr>
      <w:rFonts w:ascii="仿宋_GB2312" w:eastAsia="仿宋_GB2312"/>
      <w:sz w:val="28"/>
      <w:lang w:bidi="ar-SA"/>
    </w:rPr>
  </w:style>
  <w:style w:type="paragraph" w:styleId="a5">
    <w:name w:val="annotation text"/>
    <w:basedOn w:val="a"/>
    <w:link w:val="a6"/>
    <w:semiHidden/>
    <w:pPr>
      <w:jc w:val="left"/>
    </w:pPr>
  </w:style>
  <w:style w:type="character" w:customStyle="1" w:styleId="a6">
    <w:name w:val="批注文字 字符"/>
    <w:link w:val="a5"/>
    <w:semiHidden/>
    <w:rPr>
      <w:kern w:val="2"/>
      <w:sz w:val="21"/>
      <w:szCs w:val="24"/>
    </w:rPr>
  </w:style>
  <w:style w:type="paragraph" w:styleId="a7">
    <w:name w:val="Body Text Indent"/>
    <w:basedOn w:val="a"/>
    <w:link w:val="a8"/>
    <w:pPr>
      <w:snapToGrid w:val="0"/>
      <w:ind w:left="720" w:hangingChars="300" w:hanging="720"/>
    </w:pPr>
    <w:rPr>
      <w:sz w:val="24"/>
    </w:rPr>
  </w:style>
  <w:style w:type="character" w:customStyle="1" w:styleId="a8">
    <w:name w:val="正文文本缩进 字符"/>
    <w:link w:val="a7"/>
    <w:rPr>
      <w:rFonts w:eastAsia="宋体"/>
      <w:kern w:val="2"/>
      <w:sz w:val="24"/>
      <w:szCs w:val="24"/>
      <w:lang w:bidi="ar-SA"/>
    </w:rPr>
  </w:style>
  <w:style w:type="paragraph" w:styleId="a9">
    <w:name w:val="Date"/>
    <w:basedOn w:val="a"/>
    <w:next w:val="a"/>
    <w:pPr>
      <w:ind w:leftChars="2500" w:left="100"/>
    </w:p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af0"/>
    <w:rPr>
      <w:b/>
      <w:bCs/>
    </w:rPr>
  </w:style>
  <w:style w:type="character" w:customStyle="1" w:styleId="af0">
    <w:name w:val="批注主题 字符"/>
    <w:link w:val="af"/>
  </w:style>
  <w:style w:type="table" w:styleId="af1">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tyle>
  <w:style w:type="character" w:styleId="af4">
    <w:name w:val="annotation reference"/>
    <w:semiHidden/>
    <w:rPr>
      <w:sz w:val="21"/>
      <w:szCs w:val="21"/>
    </w:rPr>
  </w:style>
  <w:style w:type="character" w:customStyle="1" w:styleId="bigfont1">
    <w:name w:val="bigfont1"/>
    <w:rPr>
      <w:rFonts w:ascii="ˎ̥" w:hAnsi="ˎ̥" w:hint="default"/>
      <w:b/>
      <w:bCs/>
      <w:color w:val="000000"/>
      <w:sz w:val="24"/>
      <w:szCs w:val="24"/>
    </w:rPr>
  </w:style>
  <w:style w:type="paragraph" w:customStyle="1" w:styleId="1">
    <w:name w:val="正文1"/>
    <w:pPr>
      <w:widowControl w:val="0"/>
      <w:adjustRightInd w:val="0"/>
      <w:spacing w:line="312" w:lineRule="atLeast"/>
      <w:jc w:val="both"/>
      <w:textAlignment w:val="baseline"/>
    </w:pPr>
    <w:rPr>
      <w:rFonts w:ascii="宋体"/>
      <w:sz w:val="34"/>
    </w:rPr>
  </w:style>
  <w:style w:type="paragraph" w:customStyle="1" w:styleId="Body2">
    <w:name w:val="Body2"/>
    <w:basedOn w:val="a"/>
    <w:pPr>
      <w:widowControl/>
      <w:spacing w:after="240"/>
      <w:ind w:left="567"/>
      <w:jc w:val="left"/>
    </w:pPr>
    <w:rPr>
      <w:rFonts w:ascii="Arial" w:hAnsi="Arial" w:cs="Arial"/>
      <w:kern w:val="0"/>
      <w:sz w:val="20"/>
      <w:szCs w:val="20"/>
      <w:lang w:val="en-GB"/>
    </w:rPr>
  </w:style>
  <w:style w:type="paragraph" w:customStyle="1" w:styleId="Style0">
    <w:name w:val="_Style 0"/>
    <w:uiPriority w:val="1"/>
    <w:qFormat/>
    <w:pPr>
      <w:widowControl w:val="0"/>
      <w:jc w:val="both"/>
    </w:pPr>
    <w:rPr>
      <w:rFonts w:ascii="Calibri" w:hAnsi="Calibri"/>
      <w:kern w:val="2"/>
      <w:sz w:val="21"/>
      <w:szCs w:val="22"/>
    </w:rPr>
  </w:style>
  <w:style w:type="paragraph" w:styleId="af5">
    <w:name w:val="No Spacing"/>
    <w:uiPriority w:val="1"/>
    <w:qFormat/>
    <w:pPr>
      <w:widowControl w:val="0"/>
      <w:jc w:val="both"/>
    </w:pPr>
    <w:rPr>
      <w:rFonts w:ascii="Calibri" w:hAnsi="Calibri"/>
      <w:kern w:val="2"/>
      <w:sz w:val="21"/>
      <w:szCs w:val="22"/>
    </w:rPr>
  </w:style>
  <w:style w:type="paragraph" w:customStyle="1" w:styleId="unnamed1">
    <w:name w:val="unnamed1"/>
    <w:basedOn w:val="a"/>
    <w:pPr>
      <w:widowControl/>
      <w:ind w:left="30" w:right="30"/>
      <w:jc w:val="left"/>
    </w:pPr>
    <w:rPr>
      <w:rFonts w:ascii="宋体" w:hAnsi="宋体" w:cs="宋体"/>
      <w:kern w:val="0"/>
      <w:sz w:val="24"/>
    </w:rPr>
  </w:style>
  <w:style w:type="paragraph" w:customStyle="1" w:styleId="Char">
    <w:name w:val="Char"/>
    <w:basedOn w:val="a"/>
    <w:pPr>
      <w:tabs>
        <w:tab w:val="left" w:pos="4665"/>
        <w:tab w:val="left" w:pos="8970"/>
      </w:tabs>
      <w:ind w:firstLine="400"/>
    </w:pPr>
    <w:rPr>
      <w:rFonts w:ascii="Tahoma" w:hAnsi="Tahoma"/>
      <w:sz w:val="24"/>
      <w:szCs w:val="20"/>
    </w:rPr>
  </w:style>
  <w:style w:type="paragraph" w:styleId="af6">
    <w:name w:val="Revision"/>
    <w:hidden/>
    <w:uiPriority w:val="99"/>
    <w:unhideWhenUsed/>
    <w:rsid w:val="00AF4DA3"/>
    <w:rPr>
      <w:kern w:val="2"/>
      <w:sz w:val="21"/>
      <w:szCs w:val="24"/>
    </w:rPr>
  </w:style>
  <w:style w:type="paragraph" w:styleId="af7">
    <w:name w:val="List Paragraph"/>
    <w:basedOn w:val="a"/>
    <w:uiPriority w:val="99"/>
    <w:qFormat/>
    <w:rsid w:val="006533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99AB-D070-4861-B212-91700A8F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Pages>
  <Words>235</Words>
  <Characters>1344</Characters>
  <Application>Microsoft Office Word</Application>
  <DocSecurity>0</DocSecurity>
  <PresentationFormat/>
  <Lines>11</Lines>
  <Paragraphs>3</Paragraphs>
  <Slides>0</Slides>
  <Notes>0</Notes>
  <HiddenSlides>0</HiddenSlides>
  <MMClips>0</MMClips>
  <ScaleCrop>false</ScaleCrop>
  <Manager/>
  <Company>Microsoft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深圳产权拍卖有限责任公司竞买须知</dc:title>
  <dc:subject/>
  <dc:creator>Lenovo</dc:creator>
  <cp:keywords/>
  <dc:description/>
  <cp:lastModifiedBy>uu</cp:lastModifiedBy>
  <cp:revision>11</cp:revision>
  <cp:lastPrinted>2017-09-06T06:51:00Z</cp:lastPrinted>
  <dcterms:created xsi:type="dcterms:W3CDTF">2023-04-19T00:56:00Z</dcterms:created>
  <dcterms:modified xsi:type="dcterms:W3CDTF">2023-05-16T09:55:00Z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865A892BD7D440429E4ED2BCC630BE58</vt:lpwstr>
  </property>
</Properties>
</file>