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DA8" w:rsidRDefault="00DC4646">
      <w:pPr>
        <w:spacing w:line="360" w:lineRule="auto"/>
        <w:jc w:val="center"/>
        <w:rPr>
          <w:b/>
          <w:bCs/>
          <w:sz w:val="24"/>
          <w:szCs w:val="24"/>
        </w:rPr>
      </w:pPr>
      <w:r>
        <w:rPr>
          <w:rFonts w:hint="eastAsia"/>
          <w:b/>
          <w:bCs/>
          <w:sz w:val="24"/>
          <w:szCs w:val="24"/>
        </w:rPr>
        <w:t>竞买须知</w:t>
      </w:r>
    </w:p>
    <w:p w:rsidR="00BB1DA8" w:rsidRDefault="00BB1DA8">
      <w:pPr>
        <w:spacing w:line="360" w:lineRule="auto"/>
        <w:ind w:firstLineChars="200" w:firstLine="480"/>
        <w:rPr>
          <w:sz w:val="24"/>
          <w:szCs w:val="24"/>
        </w:rPr>
      </w:pPr>
    </w:p>
    <w:p w:rsidR="00BB1DA8" w:rsidRDefault="00DC4646">
      <w:pPr>
        <w:spacing w:line="360" w:lineRule="auto"/>
        <w:ind w:firstLineChars="200" w:firstLine="480"/>
        <w:rPr>
          <w:sz w:val="24"/>
          <w:szCs w:val="24"/>
        </w:rPr>
      </w:pPr>
      <w:r>
        <w:rPr>
          <w:rFonts w:hint="eastAsia"/>
          <w:sz w:val="24"/>
          <w:szCs w:val="24"/>
        </w:rPr>
        <w:t>依据《中国人民共和国拍卖法》、《中国人民共和国民法典》和国家有关法律、法规的规定，深圳市银</w:t>
      </w:r>
      <w:proofErr w:type="gramStart"/>
      <w:r>
        <w:rPr>
          <w:rFonts w:hint="eastAsia"/>
          <w:sz w:val="24"/>
          <w:szCs w:val="24"/>
        </w:rPr>
        <w:t>通智汇信息</w:t>
      </w:r>
      <w:proofErr w:type="gramEnd"/>
      <w:r>
        <w:rPr>
          <w:rFonts w:hint="eastAsia"/>
          <w:sz w:val="24"/>
          <w:szCs w:val="24"/>
        </w:rPr>
        <w:t>服务有限公司将于</w:t>
      </w:r>
      <w:r>
        <w:rPr>
          <w:rFonts w:hint="eastAsia"/>
          <w:sz w:val="24"/>
          <w:szCs w:val="24"/>
        </w:rPr>
        <w:t>20</w:t>
      </w:r>
      <w:r>
        <w:rPr>
          <w:sz w:val="24"/>
          <w:szCs w:val="24"/>
        </w:rPr>
        <w:t>24</w:t>
      </w:r>
      <w:r>
        <w:rPr>
          <w:rFonts w:hint="eastAsia"/>
          <w:sz w:val="24"/>
          <w:szCs w:val="24"/>
        </w:rPr>
        <w:t>年</w:t>
      </w:r>
      <w:r>
        <w:rPr>
          <w:sz w:val="24"/>
          <w:szCs w:val="24"/>
        </w:rPr>
        <w:t>7</w:t>
      </w:r>
      <w:r>
        <w:rPr>
          <w:rFonts w:hint="eastAsia"/>
          <w:sz w:val="24"/>
          <w:szCs w:val="24"/>
        </w:rPr>
        <w:t>月【</w:t>
      </w:r>
      <w:r>
        <w:rPr>
          <w:sz w:val="24"/>
          <w:szCs w:val="24"/>
        </w:rPr>
        <w:t>3</w:t>
      </w:r>
      <w:r>
        <w:rPr>
          <w:rFonts w:hint="eastAsia"/>
          <w:sz w:val="24"/>
          <w:szCs w:val="24"/>
        </w:rPr>
        <w:t>0</w:t>
      </w:r>
      <w:r>
        <w:rPr>
          <w:rFonts w:hint="eastAsia"/>
          <w:sz w:val="24"/>
          <w:szCs w:val="24"/>
        </w:rPr>
        <w:t>】日</w:t>
      </w:r>
      <w:r>
        <w:rPr>
          <w:rFonts w:hint="eastAsia"/>
          <w:sz w:val="24"/>
          <w:szCs w:val="24"/>
        </w:rPr>
        <w:t>10</w:t>
      </w:r>
      <w:r>
        <w:rPr>
          <w:rFonts w:hint="eastAsia"/>
          <w:sz w:val="24"/>
          <w:szCs w:val="24"/>
        </w:rPr>
        <w:t>时至</w:t>
      </w:r>
      <w:r>
        <w:rPr>
          <w:rFonts w:hint="eastAsia"/>
          <w:sz w:val="24"/>
          <w:szCs w:val="24"/>
        </w:rPr>
        <w:t>202</w:t>
      </w:r>
      <w:r>
        <w:rPr>
          <w:sz w:val="24"/>
          <w:szCs w:val="24"/>
        </w:rPr>
        <w:t>4</w:t>
      </w:r>
      <w:r>
        <w:rPr>
          <w:rFonts w:hint="eastAsia"/>
          <w:sz w:val="24"/>
          <w:szCs w:val="24"/>
        </w:rPr>
        <w:t>年</w:t>
      </w:r>
      <w:r>
        <w:rPr>
          <w:rFonts w:hint="eastAsia"/>
          <w:sz w:val="24"/>
          <w:szCs w:val="24"/>
        </w:rPr>
        <w:t>7</w:t>
      </w:r>
      <w:r>
        <w:rPr>
          <w:rFonts w:hint="eastAsia"/>
          <w:sz w:val="24"/>
          <w:szCs w:val="24"/>
        </w:rPr>
        <w:t>月【</w:t>
      </w:r>
      <w:r>
        <w:rPr>
          <w:sz w:val="24"/>
          <w:szCs w:val="24"/>
        </w:rPr>
        <w:t>3</w:t>
      </w:r>
      <w:r>
        <w:rPr>
          <w:rFonts w:hint="eastAsia"/>
          <w:sz w:val="24"/>
          <w:szCs w:val="24"/>
        </w:rPr>
        <w:t>1</w:t>
      </w:r>
      <w:r>
        <w:rPr>
          <w:rFonts w:hint="eastAsia"/>
          <w:sz w:val="24"/>
          <w:szCs w:val="24"/>
        </w:rPr>
        <w:t>】日</w:t>
      </w:r>
      <w:r>
        <w:rPr>
          <w:rFonts w:hint="eastAsia"/>
          <w:sz w:val="24"/>
          <w:szCs w:val="24"/>
        </w:rPr>
        <w:t>10</w:t>
      </w:r>
      <w:r>
        <w:rPr>
          <w:rFonts w:hint="eastAsia"/>
          <w:sz w:val="24"/>
          <w:szCs w:val="24"/>
        </w:rPr>
        <w:t>时止（延时的除外）在</w:t>
      </w:r>
      <w:proofErr w:type="gramStart"/>
      <w:r>
        <w:rPr>
          <w:rFonts w:hint="eastAsia"/>
          <w:sz w:val="24"/>
          <w:szCs w:val="24"/>
        </w:rPr>
        <w:t>淘宝网资产</w:t>
      </w:r>
      <w:proofErr w:type="gramEnd"/>
      <w:r>
        <w:rPr>
          <w:rFonts w:hint="eastAsia"/>
          <w:sz w:val="24"/>
          <w:szCs w:val="24"/>
        </w:rPr>
        <w:t>竞价网络平台（</w:t>
      </w:r>
      <w:r>
        <w:rPr>
          <w:rFonts w:hint="eastAsia"/>
          <w:sz w:val="24"/>
          <w:szCs w:val="24"/>
        </w:rPr>
        <w:t>https://zc-paimai.taobao.com</w:t>
      </w:r>
      <w:r>
        <w:rPr>
          <w:rFonts w:hint="eastAsia"/>
          <w:sz w:val="24"/>
          <w:szCs w:val="24"/>
        </w:rPr>
        <w:t>），对</w:t>
      </w:r>
      <w:r>
        <w:rPr>
          <w:rFonts w:hint="eastAsia"/>
          <w:sz w:val="24"/>
          <w:szCs w:val="24"/>
          <w:u w:val="single"/>
        </w:rPr>
        <w:t>深圳市罗湖区嘉宾路深华商业大厦裙楼</w:t>
      </w:r>
      <w:r>
        <w:rPr>
          <w:rFonts w:hint="eastAsia"/>
          <w:sz w:val="24"/>
          <w:szCs w:val="24"/>
          <w:u w:val="single"/>
        </w:rPr>
        <w:t>2055</w:t>
      </w:r>
      <w:r>
        <w:rPr>
          <w:rFonts w:hint="eastAsia"/>
          <w:sz w:val="24"/>
          <w:szCs w:val="24"/>
          <w:u w:val="single"/>
        </w:rPr>
        <w:t>室房地产（</w:t>
      </w:r>
      <w:r>
        <w:rPr>
          <w:rFonts w:hint="eastAsia"/>
          <w:sz w:val="24"/>
          <w:szCs w:val="24"/>
          <w:u w:val="single"/>
        </w:rPr>
        <w:t>165.29</w:t>
      </w:r>
      <w:r>
        <w:rPr>
          <w:rFonts w:hint="eastAsia"/>
          <w:sz w:val="24"/>
          <w:szCs w:val="24"/>
          <w:u w:val="single"/>
        </w:rPr>
        <w:t>㎡）及</w:t>
      </w:r>
      <w:r>
        <w:rPr>
          <w:rFonts w:hint="eastAsia"/>
          <w:sz w:val="24"/>
          <w:szCs w:val="24"/>
          <w:u w:val="single"/>
        </w:rPr>
        <w:t>2056</w:t>
      </w:r>
      <w:r>
        <w:rPr>
          <w:rFonts w:hint="eastAsia"/>
          <w:sz w:val="24"/>
          <w:szCs w:val="24"/>
          <w:u w:val="single"/>
        </w:rPr>
        <w:t>室房地产</w:t>
      </w:r>
      <w:r>
        <w:rPr>
          <w:rFonts w:hint="eastAsia"/>
          <w:sz w:val="24"/>
          <w:szCs w:val="24"/>
          <w:u w:val="single"/>
        </w:rPr>
        <w:t>15.58</w:t>
      </w:r>
      <w:r>
        <w:rPr>
          <w:rFonts w:hint="eastAsia"/>
          <w:sz w:val="24"/>
          <w:szCs w:val="24"/>
          <w:u w:val="single"/>
        </w:rPr>
        <w:t>㎡的合同权利</w:t>
      </w:r>
      <w:r>
        <w:rPr>
          <w:rFonts w:hint="eastAsia"/>
          <w:sz w:val="24"/>
          <w:szCs w:val="24"/>
        </w:rPr>
        <w:t>进行公开拍卖，现就有关竞买须知敬告竞买人：</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一、本竞拍须知系依照《中华人民共和国拍卖法》等法律法规相关规定，并结合项目的具体情况制定。拍卖人（拍卖人：深圳市银</w:t>
      </w:r>
      <w:proofErr w:type="gramStart"/>
      <w:r>
        <w:rPr>
          <w:rFonts w:hint="eastAsia"/>
          <w:sz w:val="24"/>
          <w:szCs w:val="24"/>
        </w:rPr>
        <w:t>通智汇信息</w:t>
      </w:r>
      <w:proofErr w:type="gramEnd"/>
      <w:r>
        <w:rPr>
          <w:rFonts w:hint="eastAsia"/>
          <w:sz w:val="24"/>
          <w:szCs w:val="24"/>
        </w:rPr>
        <w:t>服务有限公司）的一切拍卖活动是在“公开、公平、公正、诚实守信”的原则下进行，具有法律效力。</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二、竞买人应认真仔细阅读本须知，了解本须知的全部内容，参加本次拍卖活动的当事人和竞买人必须遵守本须知的各项条款，并对自己的行为承担法律责任。</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三、本次拍卖标的为招商银行股份有限公司深圳分行委托拍卖的</w:t>
      </w:r>
      <w:r>
        <w:rPr>
          <w:rFonts w:hint="eastAsia"/>
          <w:sz w:val="24"/>
          <w:szCs w:val="24"/>
          <w:u w:val="single"/>
        </w:rPr>
        <w:t>深圳市罗湖区嘉宾路深华商业大厦裙楼</w:t>
      </w:r>
      <w:r>
        <w:rPr>
          <w:rFonts w:hint="eastAsia"/>
          <w:sz w:val="24"/>
          <w:szCs w:val="24"/>
          <w:u w:val="single"/>
        </w:rPr>
        <w:t>2055</w:t>
      </w:r>
      <w:r>
        <w:rPr>
          <w:rFonts w:hint="eastAsia"/>
          <w:sz w:val="24"/>
          <w:szCs w:val="24"/>
          <w:u w:val="single"/>
        </w:rPr>
        <w:t>室房地产（</w:t>
      </w:r>
      <w:r>
        <w:rPr>
          <w:rFonts w:hint="eastAsia"/>
          <w:sz w:val="24"/>
          <w:szCs w:val="24"/>
          <w:u w:val="single"/>
        </w:rPr>
        <w:t>165.29</w:t>
      </w:r>
      <w:r>
        <w:rPr>
          <w:rFonts w:hint="eastAsia"/>
          <w:sz w:val="24"/>
          <w:szCs w:val="24"/>
          <w:u w:val="single"/>
        </w:rPr>
        <w:t>㎡）及</w:t>
      </w:r>
      <w:r>
        <w:rPr>
          <w:rFonts w:hint="eastAsia"/>
          <w:sz w:val="24"/>
          <w:szCs w:val="24"/>
          <w:u w:val="single"/>
        </w:rPr>
        <w:t>2056</w:t>
      </w:r>
      <w:r>
        <w:rPr>
          <w:rFonts w:hint="eastAsia"/>
          <w:sz w:val="24"/>
          <w:szCs w:val="24"/>
          <w:u w:val="single"/>
        </w:rPr>
        <w:t>室房地产</w:t>
      </w:r>
      <w:r>
        <w:rPr>
          <w:rFonts w:hint="eastAsia"/>
          <w:sz w:val="24"/>
          <w:szCs w:val="24"/>
          <w:u w:val="single"/>
        </w:rPr>
        <w:t>15.5</w:t>
      </w:r>
      <w:r>
        <w:rPr>
          <w:rFonts w:hint="eastAsia"/>
          <w:sz w:val="24"/>
          <w:szCs w:val="24"/>
          <w:u w:val="single"/>
        </w:rPr>
        <w:t>8</w:t>
      </w:r>
      <w:r>
        <w:rPr>
          <w:rFonts w:hint="eastAsia"/>
          <w:sz w:val="24"/>
          <w:szCs w:val="24"/>
          <w:u w:val="single"/>
        </w:rPr>
        <w:t>㎡的合同权利</w:t>
      </w:r>
      <w:r>
        <w:rPr>
          <w:rFonts w:hint="eastAsia"/>
          <w:sz w:val="24"/>
          <w:szCs w:val="24"/>
        </w:rPr>
        <w:t>，具体详见拍卖公告。</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本次拍卖会通过</w:t>
      </w:r>
      <w:proofErr w:type="gramStart"/>
      <w:r>
        <w:rPr>
          <w:rFonts w:hint="eastAsia"/>
          <w:sz w:val="24"/>
          <w:szCs w:val="24"/>
        </w:rPr>
        <w:t>淘宝网资产</w:t>
      </w:r>
      <w:proofErr w:type="gramEnd"/>
      <w:r>
        <w:rPr>
          <w:rFonts w:hint="eastAsia"/>
          <w:sz w:val="24"/>
          <w:szCs w:val="24"/>
        </w:rPr>
        <w:t>竞价网络平台（</w:t>
      </w:r>
      <w:r>
        <w:rPr>
          <w:rFonts w:hint="eastAsia"/>
          <w:sz w:val="24"/>
          <w:szCs w:val="24"/>
        </w:rPr>
        <w:t>https://zc-paimai.taobao.com</w:t>
      </w:r>
      <w:r>
        <w:rPr>
          <w:rFonts w:hint="eastAsia"/>
          <w:sz w:val="24"/>
          <w:szCs w:val="24"/>
        </w:rPr>
        <w:t>）进行，并按照</w:t>
      </w:r>
      <w:proofErr w:type="gramStart"/>
      <w:r>
        <w:rPr>
          <w:rFonts w:hint="eastAsia"/>
          <w:sz w:val="24"/>
          <w:szCs w:val="24"/>
        </w:rPr>
        <w:t>淘宝网资产</w:t>
      </w:r>
      <w:proofErr w:type="gramEnd"/>
      <w:r>
        <w:rPr>
          <w:rFonts w:hint="eastAsia"/>
          <w:sz w:val="24"/>
          <w:szCs w:val="24"/>
        </w:rPr>
        <w:t>竞价网络平台流程、竞价须知等，采用设有保留价的网络竞价（增价拍卖）方式，竞买人出价不得低于起拍价，每次加价不得低于最低加价幅度。</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本次拍卖活动设置延时出价功能，在拍卖活动结束前，</w:t>
      </w:r>
      <w:proofErr w:type="gramStart"/>
      <w:r>
        <w:rPr>
          <w:rFonts w:hint="eastAsia"/>
          <w:sz w:val="24"/>
          <w:szCs w:val="24"/>
        </w:rPr>
        <w:t>每最后</w:t>
      </w:r>
      <w:proofErr w:type="gramEnd"/>
      <w:r>
        <w:rPr>
          <w:rFonts w:hint="eastAsia"/>
          <w:sz w:val="24"/>
          <w:szCs w:val="24"/>
        </w:rPr>
        <w:t>5</w:t>
      </w:r>
      <w:r>
        <w:rPr>
          <w:rFonts w:hint="eastAsia"/>
          <w:sz w:val="24"/>
          <w:szCs w:val="24"/>
        </w:rPr>
        <w:t>分钟如果有竞买人出价，就自动延迟</w:t>
      </w:r>
      <w:r>
        <w:rPr>
          <w:rFonts w:hint="eastAsia"/>
          <w:sz w:val="24"/>
          <w:szCs w:val="24"/>
        </w:rPr>
        <w:t>5</w:t>
      </w:r>
      <w:r>
        <w:rPr>
          <w:rFonts w:hint="eastAsia"/>
          <w:sz w:val="24"/>
          <w:szCs w:val="24"/>
        </w:rPr>
        <w:t>分钟。</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lastRenderedPageBreak/>
        <w:t>四、竞价前，竞买人须在</w:t>
      </w:r>
      <w:proofErr w:type="gramStart"/>
      <w:r>
        <w:rPr>
          <w:rFonts w:hint="eastAsia"/>
          <w:sz w:val="24"/>
          <w:szCs w:val="24"/>
        </w:rPr>
        <w:t>淘宝网注册</w:t>
      </w:r>
      <w:proofErr w:type="gramEnd"/>
      <w:r>
        <w:rPr>
          <w:rFonts w:hint="eastAsia"/>
          <w:sz w:val="24"/>
          <w:szCs w:val="24"/>
        </w:rPr>
        <w:t>账号并通过实名认证（竞买人</w:t>
      </w:r>
      <w:proofErr w:type="gramStart"/>
      <w:r>
        <w:rPr>
          <w:rFonts w:hint="eastAsia"/>
          <w:sz w:val="24"/>
          <w:szCs w:val="24"/>
        </w:rPr>
        <w:t>在淘宝网上</w:t>
      </w:r>
      <w:proofErr w:type="gramEnd"/>
      <w:r>
        <w:rPr>
          <w:rFonts w:hint="eastAsia"/>
          <w:sz w:val="24"/>
          <w:szCs w:val="24"/>
        </w:rPr>
        <w:t>实名注册），并在线支付拍卖标的竞买保证金。竞价前系统将冻</w:t>
      </w:r>
      <w:r>
        <w:rPr>
          <w:rFonts w:hint="eastAsia"/>
          <w:sz w:val="24"/>
          <w:szCs w:val="24"/>
        </w:rPr>
        <w:t>结竞买人缴纳的保证金，竞价结束后未能竞得者冻结的保证金自动解冻，冻结期间不计利息。</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在竞价过程中，请竞买人按规定出价，请仔细核对好出价金额，若出现出价金额输入错误的情况，由买受人自行承担后果。拍卖过程中，请竞买人注意拍卖的时间限制，在系统规定时间内出价，系统规定时间结束后即视为该项标的拍卖结束。</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请竞买人务必妥善保管好在</w:t>
      </w:r>
      <w:proofErr w:type="gramStart"/>
      <w:r>
        <w:rPr>
          <w:rFonts w:hint="eastAsia"/>
          <w:sz w:val="24"/>
          <w:szCs w:val="24"/>
        </w:rPr>
        <w:t>淘宝网</w:t>
      </w:r>
      <w:proofErr w:type="gramEnd"/>
      <w:r>
        <w:rPr>
          <w:rFonts w:hint="eastAsia"/>
          <w:sz w:val="24"/>
          <w:szCs w:val="24"/>
        </w:rPr>
        <w:t>和</w:t>
      </w:r>
      <w:proofErr w:type="gramStart"/>
      <w:r>
        <w:rPr>
          <w:rFonts w:hint="eastAsia"/>
          <w:sz w:val="24"/>
          <w:szCs w:val="24"/>
        </w:rPr>
        <w:t>支付宝上注册</w:t>
      </w:r>
      <w:proofErr w:type="gramEnd"/>
      <w:r>
        <w:rPr>
          <w:rFonts w:hint="eastAsia"/>
          <w:sz w:val="24"/>
          <w:szCs w:val="24"/>
        </w:rPr>
        <w:t>的用户名及密码，竞买人应对自身账号的应价行为负责。</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拍卖成交的，买受人冻结的保证金将自动转入拍卖人指定账户（冲</w:t>
      </w:r>
      <w:proofErr w:type="gramStart"/>
      <w:r>
        <w:rPr>
          <w:rFonts w:hint="eastAsia"/>
          <w:sz w:val="24"/>
          <w:szCs w:val="24"/>
        </w:rPr>
        <w:t>抵交易</w:t>
      </w:r>
      <w:proofErr w:type="gramEnd"/>
      <w:r>
        <w:rPr>
          <w:rFonts w:hint="eastAsia"/>
          <w:sz w:val="24"/>
          <w:szCs w:val="24"/>
        </w:rPr>
        <w:t>价款），其他竞买人的保证金在拍卖后即时解冻。拍卖</w:t>
      </w:r>
      <w:r>
        <w:rPr>
          <w:rFonts w:hint="eastAsia"/>
          <w:sz w:val="24"/>
          <w:szCs w:val="24"/>
        </w:rPr>
        <w:t>未成交的（即流拍的），竞买人保证金在拍卖活动结束后即时解冻，保证金冻结期间不计利息。竞买人参与竞拍，支付保证金可能会碰到当天限额无法支付的情况，请竞买人根据自身情况选择网上银行充值。若缴纳保证金出现问题时，请</w:t>
      </w:r>
      <w:proofErr w:type="gramStart"/>
      <w:r>
        <w:rPr>
          <w:rFonts w:hint="eastAsia"/>
          <w:sz w:val="24"/>
          <w:szCs w:val="24"/>
        </w:rPr>
        <w:t>咨询淘宝网客</w:t>
      </w:r>
      <w:proofErr w:type="gramEnd"/>
      <w:r>
        <w:rPr>
          <w:rFonts w:hint="eastAsia"/>
          <w:sz w:val="24"/>
          <w:szCs w:val="24"/>
        </w:rPr>
        <w:t>服热线：</w:t>
      </w:r>
      <w:r>
        <w:rPr>
          <w:rFonts w:hint="eastAsia"/>
          <w:sz w:val="24"/>
          <w:szCs w:val="24"/>
        </w:rPr>
        <w:t>400-822-2870</w:t>
      </w:r>
      <w:r>
        <w:rPr>
          <w:rFonts w:hint="eastAsia"/>
          <w:sz w:val="24"/>
          <w:szCs w:val="24"/>
        </w:rPr>
        <w:t>（</w:t>
      </w:r>
      <w:r>
        <w:rPr>
          <w:rFonts w:hint="eastAsia"/>
          <w:sz w:val="24"/>
          <w:szCs w:val="24"/>
        </w:rPr>
        <w:t>09:00-21:00</w:t>
      </w:r>
      <w:r>
        <w:rPr>
          <w:rFonts w:hint="eastAsia"/>
          <w:sz w:val="24"/>
          <w:szCs w:val="24"/>
        </w:rPr>
        <w:t>人工在线）。</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五、竞买资格</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竞买人需具备以下资格条件：</w:t>
      </w:r>
    </w:p>
    <w:p w:rsidR="00BB1DA8" w:rsidRDefault="00DC4646">
      <w:pPr>
        <w:spacing w:line="360" w:lineRule="auto"/>
        <w:rPr>
          <w:sz w:val="24"/>
          <w:szCs w:val="24"/>
        </w:rPr>
      </w:pPr>
      <w:r>
        <w:rPr>
          <w:rFonts w:hint="eastAsia"/>
          <w:sz w:val="24"/>
          <w:szCs w:val="24"/>
        </w:rPr>
        <w:t>以</w:t>
      </w:r>
      <w:r>
        <w:rPr>
          <w:rFonts w:hint="eastAsia"/>
          <w:sz w:val="24"/>
          <w:szCs w:val="24"/>
        </w:rPr>
        <w:t>公告内容</w:t>
      </w:r>
      <w:bookmarkStart w:id="0" w:name="_GoBack"/>
      <w:bookmarkEnd w:id="0"/>
      <w:r>
        <w:rPr>
          <w:rFonts w:hint="eastAsia"/>
          <w:sz w:val="24"/>
          <w:szCs w:val="24"/>
        </w:rPr>
        <w:t>为准</w:t>
      </w:r>
      <w:r>
        <w:rPr>
          <w:rFonts w:hint="eastAsia"/>
          <w:sz w:val="24"/>
          <w:szCs w:val="24"/>
        </w:rPr>
        <w:t>。</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特别提醒：竞买人应当</w:t>
      </w:r>
      <w:proofErr w:type="gramStart"/>
      <w:r>
        <w:rPr>
          <w:rFonts w:hint="eastAsia"/>
          <w:sz w:val="24"/>
          <w:szCs w:val="24"/>
        </w:rPr>
        <w:t>充分尽调并</w:t>
      </w:r>
      <w:proofErr w:type="gramEnd"/>
      <w:r>
        <w:rPr>
          <w:rFonts w:hint="eastAsia"/>
          <w:sz w:val="24"/>
          <w:szCs w:val="24"/>
        </w:rPr>
        <w:t>确保自身的竞买人身份符合本项目受</w:t>
      </w:r>
      <w:proofErr w:type="gramStart"/>
      <w:r>
        <w:rPr>
          <w:rFonts w:hint="eastAsia"/>
          <w:sz w:val="24"/>
          <w:szCs w:val="24"/>
        </w:rPr>
        <w:t>让资格</w:t>
      </w:r>
      <w:proofErr w:type="gramEnd"/>
      <w:r>
        <w:rPr>
          <w:rFonts w:hint="eastAsia"/>
          <w:sz w:val="24"/>
          <w:szCs w:val="24"/>
        </w:rPr>
        <w:t>条件，若因不符合受</w:t>
      </w:r>
      <w:proofErr w:type="gramStart"/>
      <w:r>
        <w:rPr>
          <w:rFonts w:hint="eastAsia"/>
          <w:sz w:val="24"/>
          <w:szCs w:val="24"/>
        </w:rPr>
        <w:t>让资格</w:t>
      </w:r>
      <w:proofErr w:type="gramEnd"/>
      <w:r>
        <w:rPr>
          <w:rFonts w:hint="eastAsia"/>
          <w:sz w:val="24"/>
          <w:szCs w:val="24"/>
        </w:rPr>
        <w:t>条件参加竞买的，由竞买人自行承担相应的法律责任。</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如参与竞买人未开设</w:t>
      </w:r>
      <w:proofErr w:type="gramStart"/>
      <w:r>
        <w:rPr>
          <w:rFonts w:hint="eastAsia"/>
          <w:sz w:val="24"/>
          <w:szCs w:val="24"/>
        </w:rPr>
        <w:t>淘宝账户</w:t>
      </w:r>
      <w:proofErr w:type="gramEnd"/>
      <w:r>
        <w:rPr>
          <w:rFonts w:hint="eastAsia"/>
          <w:sz w:val="24"/>
          <w:szCs w:val="24"/>
        </w:rPr>
        <w:t>，可委托代理人进行，但须在竞买开始前向拍卖人办理委托手续；竞买成功后，竞买人（法定代表人、其他组织的负责人）须与委托代理人一同到拍卖人处办理交接手续。如委托手续不全，竞买活动认定为委托</w:t>
      </w:r>
      <w:r>
        <w:rPr>
          <w:rFonts w:hint="eastAsia"/>
          <w:sz w:val="24"/>
          <w:szCs w:val="24"/>
        </w:rPr>
        <w:lastRenderedPageBreak/>
        <w:t>代理人的个人行为。委托手续应在拍卖开始前</w:t>
      </w:r>
      <w:r>
        <w:rPr>
          <w:rFonts w:hint="eastAsia"/>
          <w:sz w:val="24"/>
          <w:szCs w:val="24"/>
        </w:rPr>
        <w:t>2</w:t>
      </w:r>
      <w:r>
        <w:rPr>
          <w:rFonts w:hint="eastAsia"/>
          <w:sz w:val="24"/>
          <w:szCs w:val="24"/>
        </w:rPr>
        <w:t>个工作日向拍卖人提交合法有效的证明，资格经拍卖人确认后方能进行委托。</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竞买人报名提交的有关证件、证明文件、材料须真实有效，不符合条件参加竞买的，竞买人自行承担相应的法律责任。</w:t>
      </w:r>
    </w:p>
    <w:p w:rsidR="00BB1DA8" w:rsidRDefault="00BB1DA8">
      <w:pPr>
        <w:spacing w:line="360" w:lineRule="auto"/>
        <w:rPr>
          <w:sz w:val="24"/>
          <w:szCs w:val="24"/>
        </w:rPr>
      </w:pPr>
    </w:p>
    <w:p w:rsidR="00BB1DA8" w:rsidRDefault="00DC4646">
      <w:pPr>
        <w:widowControl/>
        <w:shd w:val="clear" w:color="auto" w:fill="FFFFFF"/>
        <w:adjustRightInd w:val="0"/>
        <w:snapToGrid w:val="0"/>
        <w:spacing w:before="150" w:line="360" w:lineRule="auto"/>
        <w:jc w:val="left"/>
        <w:textAlignment w:val="baseline"/>
        <w:rPr>
          <w:rFonts w:asciiTheme="majorEastAsia" w:eastAsiaTheme="majorEastAsia" w:hAnsiTheme="majorEastAsia" w:cs="宋体"/>
          <w:b/>
          <w:bCs/>
          <w:color w:val="444444"/>
          <w:kern w:val="0"/>
          <w:sz w:val="24"/>
          <w:u w:val="single"/>
        </w:rPr>
      </w:pPr>
      <w:r>
        <w:rPr>
          <w:rFonts w:asciiTheme="majorEastAsia" w:eastAsiaTheme="majorEastAsia" w:hAnsiTheme="majorEastAsia" w:cs="宋体"/>
          <w:b/>
          <w:bCs/>
          <w:color w:val="444444"/>
          <w:kern w:val="0"/>
          <w:sz w:val="24"/>
        </w:rPr>
        <w:t>竞买人</w:t>
      </w:r>
      <w:r>
        <w:rPr>
          <w:rFonts w:asciiTheme="majorEastAsia" w:eastAsiaTheme="majorEastAsia" w:hAnsiTheme="majorEastAsia" w:cs="宋体" w:hint="eastAsia"/>
          <w:b/>
          <w:bCs/>
          <w:color w:val="444444"/>
          <w:kern w:val="0"/>
          <w:sz w:val="24"/>
        </w:rPr>
        <w:t>报名参与竞买，视为知悉并了解标的资产现状及风险，自行承担参与竞买引发的风险。买受人</w:t>
      </w:r>
      <w:proofErr w:type="gramStart"/>
      <w:r>
        <w:rPr>
          <w:rFonts w:asciiTheme="majorEastAsia" w:eastAsiaTheme="majorEastAsia" w:hAnsiTheme="majorEastAsia" w:cs="宋体" w:hint="eastAsia"/>
          <w:b/>
          <w:bCs/>
          <w:color w:val="444444"/>
          <w:kern w:val="0"/>
          <w:sz w:val="24"/>
        </w:rPr>
        <w:t>须签署</w:t>
      </w:r>
      <w:proofErr w:type="gramEnd"/>
      <w:r>
        <w:rPr>
          <w:rFonts w:asciiTheme="majorEastAsia" w:eastAsiaTheme="majorEastAsia" w:hAnsiTheme="majorEastAsia" w:cs="宋体" w:hint="eastAsia"/>
          <w:b/>
          <w:bCs/>
          <w:color w:val="444444"/>
          <w:kern w:val="0"/>
          <w:sz w:val="24"/>
        </w:rPr>
        <w:t>本项目拍卖公告附件《承诺函》，承诺已对受让资产充分尽调，已充分了解受让资产瑕疵，因受让资产瑕疵引发的风险由</w:t>
      </w:r>
      <w:r>
        <w:rPr>
          <w:rFonts w:asciiTheme="majorEastAsia" w:eastAsiaTheme="majorEastAsia" w:hAnsiTheme="majorEastAsia" w:cs="宋体" w:hint="eastAsia"/>
          <w:b/>
          <w:bCs/>
          <w:kern w:val="0"/>
          <w:sz w:val="24"/>
        </w:rPr>
        <w:t>其自身负担。优先购买权人须在竞拍前三天向深圳市银</w:t>
      </w:r>
      <w:proofErr w:type="gramStart"/>
      <w:r>
        <w:rPr>
          <w:rFonts w:asciiTheme="majorEastAsia" w:eastAsiaTheme="majorEastAsia" w:hAnsiTheme="majorEastAsia" w:cs="宋体" w:hint="eastAsia"/>
          <w:b/>
          <w:bCs/>
          <w:kern w:val="0"/>
          <w:sz w:val="24"/>
        </w:rPr>
        <w:t>通智汇信息</w:t>
      </w:r>
      <w:proofErr w:type="gramEnd"/>
      <w:r>
        <w:rPr>
          <w:rFonts w:asciiTheme="majorEastAsia" w:eastAsiaTheme="majorEastAsia" w:hAnsiTheme="majorEastAsia" w:cs="宋体" w:hint="eastAsia"/>
          <w:b/>
          <w:bCs/>
          <w:kern w:val="0"/>
          <w:sz w:val="24"/>
        </w:rPr>
        <w:t>服务有限公司提供合法有效的证明，以确认具备优先购买权。逾期不提交的，视为放弃优先购买权。</w:t>
      </w:r>
    </w:p>
    <w:p w:rsidR="00BB1DA8" w:rsidRDefault="00BB1DA8">
      <w:pPr>
        <w:spacing w:line="360" w:lineRule="auto"/>
        <w:rPr>
          <w:sz w:val="24"/>
          <w:szCs w:val="24"/>
        </w:rPr>
      </w:pP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六、本次拍卖会的拍卖标的以现状进行拍卖。拍卖人提供的拍卖标的资料仅供竞买人参考，并且拍卖人仅对现有的资料进行解释，资料不足部分，竞买人须自行到有关部门查询。竞买人应认</w:t>
      </w:r>
      <w:r>
        <w:rPr>
          <w:rFonts w:hint="eastAsia"/>
          <w:sz w:val="24"/>
          <w:szCs w:val="24"/>
        </w:rPr>
        <w:t>真咨询、详细了解拍卖标的</w:t>
      </w:r>
      <w:proofErr w:type="gramStart"/>
      <w:r>
        <w:rPr>
          <w:rFonts w:hint="eastAsia"/>
          <w:sz w:val="24"/>
          <w:szCs w:val="24"/>
        </w:rPr>
        <w:t>的</w:t>
      </w:r>
      <w:proofErr w:type="gramEnd"/>
      <w:r>
        <w:rPr>
          <w:rFonts w:hint="eastAsia"/>
          <w:sz w:val="24"/>
          <w:szCs w:val="24"/>
        </w:rPr>
        <w:t>现状及权利瑕疵，拍卖人不承担瑕疵担保责任。</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竞买人阅读本竞拍须知的同时，即表明拍卖人已告知竞买人拍卖人知悉的该拍卖标的</w:t>
      </w:r>
      <w:proofErr w:type="gramStart"/>
      <w:r>
        <w:rPr>
          <w:rFonts w:hint="eastAsia"/>
          <w:sz w:val="24"/>
          <w:szCs w:val="24"/>
        </w:rPr>
        <w:t>的</w:t>
      </w:r>
      <w:proofErr w:type="gramEnd"/>
      <w:r>
        <w:rPr>
          <w:rFonts w:hint="eastAsia"/>
          <w:sz w:val="24"/>
          <w:szCs w:val="24"/>
        </w:rPr>
        <w:t>全部瑕疵及可能存在的瑕疵，并且拍卖标的可能存在拍卖人尚未知悉或尚未被发现的瑕疵或缺陷。竞买人一经应价，即视为其认可标的</w:t>
      </w:r>
      <w:proofErr w:type="gramStart"/>
      <w:r>
        <w:rPr>
          <w:rFonts w:hint="eastAsia"/>
          <w:sz w:val="24"/>
          <w:szCs w:val="24"/>
        </w:rPr>
        <w:t>的</w:t>
      </w:r>
      <w:proofErr w:type="gramEnd"/>
      <w:r>
        <w:rPr>
          <w:rFonts w:hint="eastAsia"/>
          <w:sz w:val="24"/>
          <w:szCs w:val="24"/>
        </w:rPr>
        <w:t>现状（包括瑕疵）</w:t>
      </w:r>
      <w:r>
        <w:rPr>
          <w:rFonts w:hint="eastAsia"/>
          <w:sz w:val="24"/>
          <w:szCs w:val="24"/>
        </w:rPr>
        <w:t>,</w:t>
      </w:r>
      <w:r>
        <w:rPr>
          <w:rFonts w:hint="eastAsia"/>
          <w:sz w:val="24"/>
          <w:szCs w:val="24"/>
        </w:rPr>
        <w:t>不得反悔。未经咨询或对标的不了解而参加竞拍的，责任自负，拍卖成交后，竞买人自行承担全部责任。</w:t>
      </w:r>
    </w:p>
    <w:p w:rsidR="00BB1DA8" w:rsidRDefault="00BB1DA8">
      <w:pPr>
        <w:spacing w:line="360" w:lineRule="auto"/>
        <w:rPr>
          <w:sz w:val="24"/>
          <w:szCs w:val="24"/>
        </w:rPr>
      </w:pP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七、本次拍卖是经公告期和展示期后才举行的，就拍卖标的物已知及可能存在的瑕疵已在本次拍卖资料中作了说明。拍卖人对拍卖标的物所作的说</w:t>
      </w:r>
      <w:r>
        <w:rPr>
          <w:rFonts w:hint="eastAsia"/>
          <w:sz w:val="24"/>
          <w:szCs w:val="24"/>
        </w:rPr>
        <w:t>明和提供的视频资料、图片等（如有），仅供竞买人参考，不构成对标的物的任何瑕疵担保。</w:t>
      </w:r>
      <w:r>
        <w:rPr>
          <w:rFonts w:hint="eastAsia"/>
          <w:sz w:val="24"/>
          <w:szCs w:val="24"/>
        </w:rPr>
        <w:lastRenderedPageBreak/>
        <w:t>请竞买人在拍卖前必须仔细审查拍卖标的物，调查是否存在瑕疵，认真研究查看所竞买标的物的实际情况，并请亲临展示现场，实地看样，未看样的竞买人视为对本标的实物现状的确认，慎重决定竞买行为，竞买人一旦</w:t>
      </w:r>
      <w:proofErr w:type="gramStart"/>
      <w:r>
        <w:rPr>
          <w:rFonts w:hint="eastAsia"/>
          <w:sz w:val="24"/>
          <w:szCs w:val="24"/>
        </w:rPr>
        <w:t>作出</w:t>
      </w:r>
      <w:proofErr w:type="gramEnd"/>
      <w:r>
        <w:rPr>
          <w:rFonts w:hint="eastAsia"/>
          <w:sz w:val="24"/>
          <w:szCs w:val="24"/>
        </w:rPr>
        <w:t>竞买决定，即表明已完全了解，并接受标的物的现状和一切已知及未知的瑕疵。委托人、拍卖人对买受人受让拍卖标的后的风险和障碍不承担任何责任。</w:t>
      </w:r>
    </w:p>
    <w:p w:rsidR="00BB1DA8" w:rsidRDefault="00BB1DA8">
      <w:pPr>
        <w:spacing w:line="360" w:lineRule="auto"/>
        <w:rPr>
          <w:sz w:val="24"/>
          <w:szCs w:val="24"/>
        </w:rPr>
      </w:pPr>
    </w:p>
    <w:p w:rsidR="00BB1DA8" w:rsidRDefault="00DC4646">
      <w:pPr>
        <w:widowControl/>
        <w:shd w:val="clear" w:color="auto" w:fill="FFFFFF"/>
        <w:adjustRightInd w:val="0"/>
        <w:snapToGrid w:val="0"/>
        <w:spacing w:before="150" w:line="360" w:lineRule="auto"/>
        <w:jc w:val="left"/>
        <w:textAlignment w:val="baseline"/>
        <w:rPr>
          <w:rFonts w:asciiTheme="majorEastAsia" w:eastAsiaTheme="majorEastAsia" w:hAnsiTheme="majorEastAsia" w:cs="宋体"/>
          <w:b/>
          <w:bCs/>
          <w:color w:val="444444"/>
          <w:kern w:val="0"/>
          <w:sz w:val="24"/>
        </w:rPr>
      </w:pPr>
      <w:r>
        <w:rPr>
          <w:rFonts w:asciiTheme="majorEastAsia" w:eastAsiaTheme="majorEastAsia" w:hAnsiTheme="majorEastAsia" w:cs="宋体" w:hint="eastAsia"/>
          <w:b/>
          <w:bCs/>
          <w:color w:val="444444"/>
          <w:kern w:val="0"/>
          <w:sz w:val="24"/>
        </w:rPr>
        <w:t>拍卖成交时，买受人须与深圳市银</w:t>
      </w:r>
      <w:proofErr w:type="gramStart"/>
      <w:r>
        <w:rPr>
          <w:rFonts w:asciiTheme="majorEastAsia" w:eastAsiaTheme="majorEastAsia" w:hAnsiTheme="majorEastAsia" w:cs="宋体" w:hint="eastAsia"/>
          <w:b/>
          <w:bCs/>
          <w:color w:val="444444"/>
          <w:kern w:val="0"/>
          <w:sz w:val="24"/>
        </w:rPr>
        <w:t>通智汇信息</w:t>
      </w:r>
      <w:proofErr w:type="gramEnd"/>
      <w:r>
        <w:rPr>
          <w:rFonts w:asciiTheme="majorEastAsia" w:eastAsiaTheme="majorEastAsia" w:hAnsiTheme="majorEastAsia" w:cs="宋体" w:hint="eastAsia"/>
          <w:b/>
          <w:bCs/>
          <w:color w:val="444444"/>
          <w:kern w:val="0"/>
          <w:sz w:val="24"/>
        </w:rPr>
        <w:t>服务有限公司（拍卖人）签署《拍卖成交确认书》及《拍卖笔录</w:t>
      </w:r>
      <w:r>
        <w:rPr>
          <w:rFonts w:asciiTheme="majorEastAsia" w:eastAsiaTheme="majorEastAsia" w:hAnsiTheme="majorEastAsia" w:cs="宋体" w:hint="eastAsia"/>
          <w:b/>
          <w:bCs/>
          <w:color w:val="444444"/>
          <w:kern w:val="0"/>
          <w:sz w:val="24"/>
        </w:rPr>
        <w:t>》，并提供主体证明文件。其中，《拍卖笔录》以阿里资产网络竞价系统出价记录为准，深圳市银</w:t>
      </w:r>
      <w:proofErr w:type="gramStart"/>
      <w:r>
        <w:rPr>
          <w:rFonts w:asciiTheme="majorEastAsia" w:eastAsiaTheme="majorEastAsia" w:hAnsiTheme="majorEastAsia" w:cs="宋体" w:hint="eastAsia"/>
          <w:b/>
          <w:bCs/>
          <w:color w:val="444444"/>
          <w:kern w:val="0"/>
          <w:sz w:val="24"/>
        </w:rPr>
        <w:t>通智汇信息</w:t>
      </w:r>
      <w:proofErr w:type="gramEnd"/>
      <w:r>
        <w:rPr>
          <w:rFonts w:asciiTheme="majorEastAsia" w:eastAsiaTheme="majorEastAsia" w:hAnsiTheme="majorEastAsia" w:cs="宋体" w:hint="eastAsia"/>
          <w:b/>
          <w:bCs/>
          <w:color w:val="444444"/>
          <w:kern w:val="0"/>
          <w:sz w:val="24"/>
        </w:rPr>
        <w:t>服务有限公司拍卖师</w:t>
      </w:r>
      <w:r>
        <w:rPr>
          <w:rFonts w:asciiTheme="majorEastAsia" w:eastAsiaTheme="majorEastAsia" w:hAnsiTheme="majorEastAsia" w:cs="宋体" w:hint="eastAsia"/>
          <w:b/>
          <w:bCs/>
          <w:color w:val="444444"/>
          <w:kern w:val="0"/>
          <w:sz w:val="24"/>
        </w:rPr>
        <w:t>（姓名：蔡肖虹</w:t>
      </w:r>
      <w:r>
        <w:rPr>
          <w:rFonts w:asciiTheme="majorEastAsia" w:eastAsiaTheme="majorEastAsia" w:hAnsiTheme="majorEastAsia" w:cs="宋体" w:hint="eastAsia"/>
          <w:b/>
          <w:bCs/>
          <w:color w:val="444444"/>
          <w:kern w:val="0"/>
          <w:sz w:val="24"/>
        </w:rPr>
        <w:t xml:space="preserve"> </w:t>
      </w:r>
      <w:r>
        <w:rPr>
          <w:rFonts w:asciiTheme="majorEastAsia" w:eastAsiaTheme="majorEastAsia" w:hAnsiTheme="majorEastAsia" w:cs="宋体"/>
          <w:b/>
          <w:bCs/>
          <w:color w:val="444444"/>
          <w:kern w:val="0"/>
          <w:sz w:val="24"/>
        </w:rPr>
        <w:t>拍卖资格证号：</w:t>
      </w:r>
      <w:r>
        <w:rPr>
          <w:rFonts w:asciiTheme="majorEastAsia" w:eastAsiaTheme="majorEastAsia" w:hAnsiTheme="majorEastAsia" w:cs="宋体"/>
          <w:b/>
          <w:bCs/>
          <w:color w:val="444444"/>
          <w:kern w:val="0"/>
          <w:sz w:val="24"/>
        </w:rPr>
        <w:t>31220230800003500171</w:t>
      </w:r>
      <w:r>
        <w:rPr>
          <w:rFonts w:asciiTheme="majorEastAsia" w:eastAsiaTheme="majorEastAsia" w:hAnsiTheme="majorEastAsia" w:cs="宋体" w:hint="eastAsia"/>
          <w:b/>
          <w:bCs/>
          <w:color w:val="444444"/>
          <w:kern w:val="0"/>
          <w:sz w:val="24"/>
        </w:rPr>
        <w:t>）</w:t>
      </w:r>
      <w:r>
        <w:rPr>
          <w:rFonts w:asciiTheme="majorEastAsia" w:eastAsiaTheme="majorEastAsia" w:hAnsiTheme="majorEastAsia" w:cs="宋体" w:hint="eastAsia"/>
          <w:b/>
          <w:bCs/>
          <w:color w:val="444444"/>
          <w:kern w:val="0"/>
          <w:sz w:val="24"/>
        </w:rPr>
        <w:t>对出价记录予以确认。买受人为自然人的，主体证明文件为身份证复印件（签字</w:t>
      </w:r>
      <w:proofErr w:type="gramStart"/>
      <w:r>
        <w:rPr>
          <w:rFonts w:asciiTheme="majorEastAsia" w:eastAsiaTheme="majorEastAsia" w:hAnsiTheme="majorEastAsia" w:cs="宋体" w:hint="eastAsia"/>
          <w:b/>
          <w:bCs/>
          <w:color w:val="444444"/>
          <w:kern w:val="0"/>
          <w:sz w:val="24"/>
        </w:rPr>
        <w:t>并加按手印</w:t>
      </w:r>
      <w:proofErr w:type="gramEnd"/>
      <w:r>
        <w:rPr>
          <w:rFonts w:asciiTheme="majorEastAsia" w:eastAsiaTheme="majorEastAsia" w:hAnsiTheme="majorEastAsia" w:cs="宋体" w:hint="eastAsia"/>
          <w:b/>
          <w:bCs/>
          <w:color w:val="444444"/>
          <w:kern w:val="0"/>
          <w:sz w:val="24"/>
        </w:rPr>
        <w:t>）；买受人为法人</w:t>
      </w:r>
      <w:r>
        <w:rPr>
          <w:rFonts w:asciiTheme="majorEastAsia" w:eastAsiaTheme="majorEastAsia" w:hAnsiTheme="majorEastAsia" w:cs="宋体" w:hint="eastAsia"/>
          <w:b/>
          <w:bCs/>
          <w:color w:val="444444"/>
          <w:kern w:val="0"/>
          <w:sz w:val="24"/>
        </w:rPr>
        <w:t>/</w:t>
      </w:r>
      <w:r>
        <w:rPr>
          <w:rFonts w:asciiTheme="majorEastAsia" w:eastAsiaTheme="majorEastAsia" w:hAnsiTheme="majorEastAsia" w:cs="宋体" w:hint="eastAsia"/>
          <w:b/>
          <w:bCs/>
          <w:color w:val="444444"/>
          <w:kern w:val="0"/>
          <w:sz w:val="24"/>
        </w:rPr>
        <w:t>其他组织的，主体证明文件为营业执照复印件加盖公章。</w:t>
      </w:r>
    </w:p>
    <w:p w:rsidR="00BB1DA8" w:rsidRDefault="00BB1DA8">
      <w:pPr>
        <w:adjustRightInd w:val="0"/>
        <w:snapToGrid w:val="0"/>
        <w:spacing w:line="360" w:lineRule="auto"/>
        <w:rPr>
          <w:rFonts w:asciiTheme="majorEastAsia" w:eastAsiaTheme="majorEastAsia" w:hAnsiTheme="majorEastAsia"/>
          <w:b/>
          <w:bCs/>
          <w:sz w:val="24"/>
          <w:szCs w:val="24"/>
        </w:rPr>
      </w:pPr>
    </w:p>
    <w:p w:rsidR="00BB1DA8" w:rsidRDefault="00BB1DA8">
      <w:pPr>
        <w:adjustRightInd w:val="0"/>
        <w:snapToGrid w:val="0"/>
        <w:spacing w:line="360" w:lineRule="auto"/>
        <w:rPr>
          <w:sz w:val="24"/>
          <w:szCs w:val="24"/>
        </w:rPr>
      </w:pPr>
    </w:p>
    <w:p w:rsidR="00BB1DA8" w:rsidRDefault="00DC4646">
      <w:pPr>
        <w:spacing w:line="360" w:lineRule="auto"/>
        <w:rPr>
          <w:sz w:val="24"/>
          <w:szCs w:val="24"/>
        </w:rPr>
      </w:pPr>
      <w:r>
        <w:rPr>
          <w:rFonts w:hint="eastAsia"/>
          <w:sz w:val="24"/>
          <w:szCs w:val="24"/>
        </w:rPr>
        <w:t>八、款项支付</w:t>
      </w:r>
    </w:p>
    <w:p w:rsidR="00BB1DA8" w:rsidRDefault="00BB1DA8">
      <w:pPr>
        <w:spacing w:line="360" w:lineRule="auto"/>
        <w:rPr>
          <w:sz w:val="24"/>
          <w:szCs w:val="24"/>
        </w:rPr>
      </w:pPr>
    </w:p>
    <w:p w:rsidR="00BB1DA8" w:rsidRDefault="00DC4646">
      <w:pPr>
        <w:spacing w:line="360" w:lineRule="auto"/>
        <w:rPr>
          <w:color w:val="000000" w:themeColor="text1"/>
          <w:sz w:val="24"/>
          <w:szCs w:val="24"/>
        </w:rPr>
      </w:pPr>
      <w:r>
        <w:rPr>
          <w:rFonts w:hint="eastAsia"/>
          <w:sz w:val="24"/>
          <w:szCs w:val="24"/>
        </w:rPr>
        <w:t>1</w:t>
      </w:r>
      <w:r>
        <w:rPr>
          <w:rFonts w:hint="eastAsia"/>
          <w:sz w:val="24"/>
          <w:szCs w:val="24"/>
        </w:rPr>
        <w:t>、拍卖成交款：竞买人被确定为买受人之</w:t>
      </w:r>
      <w:r>
        <w:rPr>
          <w:rFonts w:hint="eastAsia"/>
          <w:sz w:val="24"/>
          <w:szCs w:val="24"/>
        </w:rPr>
        <w:t>日起</w:t>
      </w:r>
      <w:r>
        <w:rPr>
          <w:rFonts w:hint="eastAsia"/>
          <w:sz w:val="24"/>
          <w:szCs w:val="24"/>
        </w:rPr>
        <w:t>2</w:t>
      </w:r>
      <w:r>
        <w:rPr>
          <w:sz w:val="24"/>
          <w:szCs w:val="24"/>
        </w:rPr>
        <w:t xml:space="preserve">0 </w:t>
      </w:r>
      <w:proofErr w:type="gramStart"/>
      <w:r>
        <w:rPr>
          <w:rFonts w:hint="eastAsia"/>
          <w:sz w:val="24"/>
          <w:szCs w:val="24"/>
        </w:rPr>
        <w:t>个</w:t>
      </w:r>
      <w:proofErr w:type="gramEnd"/>
      <w:r>
        <w:rPr>
          <w:rFonts w:hint="eastAsia"/>
          <w:sz w:val="24"/>
          <w:szCs w:val="24"/>
        </w:rPr>
        <w:t>工作日内将按照委托人在拍卖人公告的</w:t>
      </w:r>
      <w:r>
        <w:rPr>
          <w:rFonts w:asciiTheme="majorEastAsia" w:eastAsiaTheme="majorEastAsia" w:hAnsiTheme="majorEastAsia" w:cs="宋体" w:hint="eastAsia"/>
          <w:color w:val="000000" w:themeColor="text1"/>
          <w:kern w:val="0"/>
          <w:sz w:val="24"/>
          <w:u w:val="single"/>
        </w:rPr>
        <w:t>《房地产转让协议》及《合同权利转让协议》</w:t>
      </w:r>
      <w:r>
        <w:rPr>
          <w:rFonts w:hint="eastAsia"/>
          <w:color w:val="000000" w:themeColor="text1"/>
          <w:sz w:val="24"/>
          <w:szCs w:val="24"/>
        </w:rPr>
        <w:t>进行签署，并于签署前述协议后</w:t>
      </w:r>
      <w:r>
        <w:rPr>
          <w:rFonts w:hint="eastAsia"/>
          <w:color w:val="000000" w:themeColor="text1"/>
          <w:sz w:val="24"/>
          <w:szCs w:val="24"/>
        </w:rPr>
        <w:t>5</w:t>
      </w:r>
      <w:r>
        <w:rPr>
          <w:rFonts w:hint="eastAsia"/>
          <w:color w:val="000000" w:themeColor="text1"/>
          <w:sz w:val="24"/>
          <w:szCs w:val="24"/>
        </w:rPr>
        <w:t>个工作日内</w:t>
      </w:r>
      <w:r>
        <w:rPr>
          <w:rFonts w:hint="eastAsia"/>
          <w:color w:val="000000" w:themeColor="text1"/>
          <w:sz w:val="24"/>
          <w:szCs w:val="24"/>
        </w:rPr>
        <w:t>一次性付清全部交易价款。转让合同最终以委托人审批为准。</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2</w:t>
      </w:r>
      <w:r>
        <w:rPr>
          <w:rFonts w:hint="eastAsia"/>
          <w:sz w:val="24"/>
          <w:szCs w:val="24"/>
        </w:rPr>
        <w:t>、拍卖佣金及平台费用：拍卖成交后买受人需另行支付拍卖佣金（拍卖佣金按</w:t>
      </w:r>
      <w:r>
        <w:rPr>
          <w:rFonts w:hint="eastAsia"/>
          <w:sz w:val="24"/>
          <w:szCs w:val="24"/>
        </w:rPr>
        <w:t>1.52%</w:t>
      </w:r>
      <w:r>
        <w:rPr>
          <w:rFonts w:hint="eastAsia"/>
          <w:sz w:val="24"/>
          <w:szCs w:val="24"/>
        </w:rPr>
        <w:t>收取）；拍卖成交之日起【</w:t>
      </w:r>
      <w:r>
        <w:rPr>
          <w:sz w:val="24"/>
          <w:szCs w:val="24"/>
        </w:rPr>
        <w:t>3</w:t>
      </w:r>
      <w:r>
        <w:rPr>
          <w:rFonts w:hint="eastAsia"/>
          <w:sz w:val="24"/>
          <w:szCs w:val="24"/>
        </w:rPr>
        <w:t>】日内，买受人须按约定将拍卖佣金支付至拍卖人指定账户。指定账户信息如下：</w:t>
      </w:r>
    </w:p>
    <w:p w:rsidR="00BB1DA8" w:rsidRDefault="00DC4646">
      <w:pPr>
        <w:widowControl/>
        <w:shd w:val="clear" w:color="auto" w:fill="FFFFFF"/>
        <w:spacing w:before="150"/>
        <w:jc w:val="left"/>
        <w:textAlignment w:val="baseline"/>
        <w:rPr>
          <w:rFonts w:ascii="楷体" w:eastAsia="楷体" w:hAnsi="楷体" w:cs="宋体"/>
          <w:color w:val="444444"/>
          <w:kern w:val="0"/>
          <w:sz w:val="24"/>
        </w:rPr>
      </w:pPr>
      <w:r>
        <w:rPr>
          <w:rFonts w:ascii="楷体" w:eastAsia="楷体" w:hAnsi="楷体" w:cs="宋体" w:hint="eastAsia"/>
          <w:color w:val="444444"/>
          <w:kern w:val="0"/>
          <w:sz w:val="24"/>
        </w:rPr>
        <w:t>户名：深圳市银</w:t>
      </w:r>
      <w:proofErr w:type="gramStart"/>
      <w:r>
        <w:rPr>
          <w:rFonts w:ascii="楷体" w:eastAsia="楷体" w:hAnsi="楷体" w:cs="宋体" w:hint="eastAsia"/>
          <w:color w:val="444444"/>
          <w:kern w:val="0"/>
          <w:sz w:val="24"/>
        </w:rPr>
        <w:t>通智汇信息</w:t>
      </w:r>
      <w:proofErr w:type="gramEnd"/>
      <w:r>
        <w:rPr>
          <w:rFonts w:ascii="楷体" w:eastAsia="楷体" w:hAnsi="楷体" w:cs="宋体" w:hint="eastAsia"/>
          <w:color w:val="444444"/>
          <w:kern w:val="0"/>
          <w:sz w:val="24"/>
        </w:rPr>
        <w:t>服务有限公司</w:t>
      </w:r>
    </w:p>
    <w:p w:rsidR="00BB1DA8" w:rsidRDefault="00DC4646">
      <w:pPr>
        <w:widowControl/>
        <w:shd w:val="clear" w:color="auto" w:fill="FFFFFF"/>
        <w:spacing w:before="150"/>
        <w:jc w:val="left"/>
        <w:textAlignment w:val="baseline"/>
        <w:rPr>
          <w:rFonts w:ascii="楷体" w:eastAsia="楷体" w:hAnsi="楷体" w:cs="宋体"/>
          <w:color w:val="444444"/>
          <w:kern w:val="0"/>
          <w:sz w:val="24"/>
        </w:rPr>
      </w:pPr>
      <w:r>
        <w:rPr>
          <w:rFonts w:ascii="楷体" w:eastAsia="楷体" w:hAnsi="楷体" w:cs="宋体" w:hint="eastAsia"/>
          <w:color w:val="444444"/>
          <w:kern w:val="0"/>
          <w:sz w:val="24"/>
        </w:rPr>
        <w:t>开户行：招商银行深圳宝安支行</w:t>
      </w:r>
    </w:p>
    <w:p w:rsidR="00BB1DA8" w:rsidRDefault="00DC4646">
      <w:pPr>
        <w:widowControl/>
        <w:shd w:val="clear" w:color="auto" w:fill="FFFFFF"/>
        <w:spacing w:before="150"/>
        <w:jc w:val="left"/>
        <w:textAlignment w:val="baseline"/>
        <w:rPr>
          <w:rFonts w:ascii="楷体" w:eastAsia="楷体" w:hAnsi="楷体" w:cs="宋体"/>
          <w:color w:val="444444"/>
          <w:kern w:val="0"/>
          <w:sz w:val="24"/>
        </w:rPr>
      </w:pPr>
      <w:r>
        <w:rPr>
          <w:rFonts w:ascii="楷体" w:eastAsia="楷体" w:hAnsi="楷体" w:cs="宋体" w:hint="eastAsia"/>
          <w:color w:val="444444"/>
          <w:kern w:val="0"/>
          <w:sz w:val="24"/>
        </w:rPr>
        <w:t>账号：</w:t>
      </w:r>
      <w:r>
        <w:rPr>
          <w:rFonts w:ascii="楷体" w:eastAsia="楷体" w:hAnsi="楷体" w:cs="宋体" w:hint="eastAsia"/>
          <w:color w:val="444444"/>
          <w:kern w:val="0"/>
          <w:sz w:val="24"/>
        </w:rPr>
        <w:t>755925103910391</w:t>
      </w:r>
    </w:p>
    <w:p w:rsidR="00BB1DA8" w:rsidRDefault="00DC4646">
      <w:pPr>
        <w:widowControl/>
        <w:shd w:val="clear" w:color="auto" w:fill="FFFFFF"/>
        <w:spacing w:before="150"/>
        <w:jc w:val="left"/>
        <w:textAlignment w:val="baseline"/>
        <w:rPr>
          <w:rFonts w:ascii="楷体" w:eastAsia="楷体" w:hAnsi="楷体" w:cs="宋体"/>
          <w:color w:val="444444"/>
          <w:kern w:val="0"/>
          <w:sz w:val="24"/>
        </w:rPr>
      </w:pPr>
      <w:r>
        <w:rPr>
          <w:rFonts w:ascii="楷体" w:eastAsia="楷体" w:hAnsi="楷体" w:cs="宋体" w:hint="eastAsia"/>
          <w:color w:val="444444"/>
          <w:kern w:val="0"/>
          <w:sz w:val="24"/>
        </w:rPr>
        <w:t>备注：深华大厦房产及权益拍卖佣金</w:t>
      </w:r>
    </w:p>
    <w:p w:rsidR="00BB1DA8" w:rsidRDefault="00BB1DA8">
      <w:pPr>
        <w:spacing w:line="360" w:lineRule="auto"/>
        <w:rPr>
          <w:sz w:val="24"/>
          <w:szCs w:val="24"/>
        </w:rPr>
      </w:pP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 xml:space="preserve">   </w:t>
      </w:r>
      <w:r>
        <w:rPr>
          <w:rFonts w:hint="eastAsia"/>
          <w:sz w:val="24"/>
          <w:szCs w:val="24"/>
        </w:rPr>
        <w:t>买受人需在成交价款和拍卖佣金外还应另行向</w:t>
      </w:r>
      <w:proofErr w:type="gramStart"/>
      <w:r>
        <w:rPr>
          <w:rFonts w:hint="eastAsia"/>
          <w:sz w:val="24"/>
          <w:szCs w:val="24"/>
        </w:rPr>
        <w:t>淘宝平台支付淘宝平台</w:t>
      </w:r>
      <w:proofErr w:type="gramEnd"/>
      <w:r>
        <w:rPr>
          <w:rFonts w:hint="eastAsia"/>
          <w:sz w:val="24"/>
          <w:szCs w:val="24"/>
        </w:rPr>
        <w:t>使用费，该费用按</w:t>
      </w:r>
      <w:proofErr w:type="gramStart"/>
      <w:r>
        <w:rPr>
          <w:rFonts w:hint="eastAsia"/>
          <w:sz w:val="24"/>
          <w:szCs w:val="24"/>
        </w:rPr>
        <w:t>淘宝平台</w:t>
      </w:r>
      <w:proofErr w:type="gramEnd"/>
      <w:r>
        <w:rPr>
          <w:rFonts w:hint="eastAsia"/>
          <w:sz w:val="24"/>
          <w:szCs w:val="24"/>
        </w:rPr>
        <w:t>约定标准收取。</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九、移交方式：</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1</w:t>
      </w:r>
      <w:r>
        <w:rPr>
          <w:rFonts w:hint="eastAsia"/>
          <w:sz w:val="24"/>
          <w:szCs w:val="24"/>
        </w:rPr>
        <w:t>、竞买人竞买成功之后，即为拍卖标的</w:t>
      </w:r>
      <w:proofErr w:type="gramStart"/>
      <w:r>
        <w:rPr>
          <w:rFonts w:hint="eastAsia"/>
          <w:sz w:val="24"/>
          <w:szCs w:val="24"/>
        </w:rPr>
        <w:t>的</w:t>
      </w:r>
      <w:proofErr w:type="gramEnd"/>
      <w:r>
        <w:rPr>
          <w:rFonts w:hint="eastAsia"/>
          <w:sz w:val="24"/>
          <w:szCs w:val="24"/>
        </w:rPr>
        <w:t>买受人。买受人应于拍卖会结束后与拍卖人签署成交凭证《拍卖成交确认书》、《拍卖笔录》，并按期付清全部拍卖款项。买受人应当在拍卖笔录和成交确认书上签字或者盖章，拒绝签名或者盖章的，不影响拍卖成交。买受人不按期签署《拍卖成交确认书》、不按期支付成交价款和佣金均视为买受人违约，须承担违约责任且已交保证金和已付款项不予退还，拍卖人与委托方有权对拍卖标的进行再次拍卖或处置，且根据《中华人民共和国拍卖法》第三十九条规定，拍卖标的再行拍卖的，原买受人应当支付第一次拍卖中本人及委托人应当</w:t>
      </w:r>
      <w:r>
        <w:rPr>
          <w:rFonts w:hint="eastAsia"/>
          <w:sz w:val="24"/>
          <w:szCs w:val="24"/>
        </w:rPr>
        <w:t>支付的佣金。再行拍卖的价款低于原拍卖价款的，原买受人应当补足差额。拍卖人将保留向该买受人提请赔偿及诉讼的权利。</w:t>
      </w:r>
    </w:p>
    <w:p w:rsidR="00BB1DA8" w:rsidRDefault="00BB1DA8">
      <w:pPr>
        <w:spacing w:line="360" w:lineRule="auto"/>
        <w:rPr>
          <w:sz w:val="24"/>
          <w:szCs w:val="24"/>
        </w:rPr>
      </w:pPr>
    </w:p>
    <w:p w:rsidR="00BB1DA8" w:rsidRDefault="00DC4646">
      <w:pPr>
        <w:spacing w:line="360" w:lineRule="auto"/>
        <w:rPr>
          <w:sz w:val="24"/>
          <w:szCs w:val="24"/>
        </w:rPr>
      </w:pPr>
      <w:r>
        <w:rPr>
          <w:sz w:val="24"/>
          <w:szCs w:val="24"/>
        </w:rPr>
        <w:t>2</w:t>
      </w:r>
      <w:r>
        <w:rPr>
          <w:rFonts w:hint="eastAsia"/>
          <w:sz w:val="24"/>
          <w:szCs w:val="24"/>
        </w:rPr>
        <w:t>、非因拍卖</w:t>
      </w:r>
      <w:proofErr w:type="gramStart"/>
      <w:r>
        <w:rPr>
          <w:rFonts w:hint="eastAsia"/>
          <w:sz w:val="24"/>
          <w:szCs w:val="24"/>
        </w:rPr>
        <w:t>人原因</w:t>
      </w:r>
      <w:proofErr w:type="gramEnd"/>
      <w:r>
        <w:rPr>
          <w:rFonts w:hint="eastAsia"/>
          <w:sz w:val="24"/>
          <w:szCs w:val="24"/>
        </w:rPr>
        <w:t>造成拍卖标的不能及时移交或办理权属过户登记的，拍卖人不承担任何责任。</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十、本次拍卖活动计价货币为人民币，拍卖时的起拍价、成交价均不含买受人在拍卖标的物交割、过户时所发生的全部费用和税费。</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十一、竞买人或买受人如有违反本须知条款的行为，将被取消竞买资格，同时拍卖人有权依法追究其违约责任。</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十二、竞买人应当遵守竞拍须知的规定，不得阻挠其他人参与竞拍，不得操纵、垄断竞拍价格，严</w:t>
      </w:r>
      <w:r>
        <w:rPr>
          <w:rFonts w:hint="eastAsia"/>
          <w:sz w:val="24"/>
          <w:szCs w:val="24"/>
        </w:rPr>
        <w:t>禁竞买人恶意串标，如有上述行为，将取消其竞买资格，并追究相关的法律责任。</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lastRenderedPageBreak/>
        <w:t>十三、因本次拍卖所发生的纠纷通过协商无法解决的，同意向拍卖人所在地具有管辖权的人民法院起诉。</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十四、本须知如有未尽事宜，按《中华人民共和国拍卖法》有关规定办理。</w:t>
      </w:r>
    </w:p>
    <w:p w:rsidR="00BB1DA8" w:rsidRDefault="00BB1DA8">
      <w:pPr>
        <w:spacing w:line="360" w:lineRule="auto"/>
        <w:rPr>
          <w:sz w:val="24"/>
          <w:szCs w:val="24"/>
        </w:rPr>
      </w:pPr>
    </w:p>
    <w:p w:rsidR="00BB1DA8" w:rsidRDefault="00DC4646">
      <w:pPr>
        <w:spacing w:line="360" w:lineRule="auto"/>
        <w:rPr>
          <w:sz w:val="24"/>
          <w:szCs w:val="24"/>
        </w:rPr>
      </w:pPr>
      <w:r>
        <w:rPr>
          <w:sz w:val="24"/>
          <w:szCs w:val="24"/>
        </w:rPr>
        <w:t xml:space="preserve"> </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竞拍须知特别声明：</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拍卖人对标的资产的来源和瑕疵在拍卖人知晓的范围内进行了充分的提示和披露，并尽可能为竞买人了解标的资产创造了条件。竞买人交纳保证金参与竞拍即说明竞买人已全面了解本次拍卖标的资产的所有现状，包括但不限于来源、瑕疵和风险，同意按现状竞买标的资产。</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为便于买受人及时收到拍卖人拍卖相关的文书，竞买人在拍卖竞价前如实向</w:t>
      </w:r>
      <w:proofErr w:type="gramStart"/>
      <w:r>
        <w:rPr>
          <w:rFonts w:hint="eastAsia"/>
          <w:sz w:val="24"/>
          <w:szCs w:val="24"/>
        </w:rPr>
        <w:t>淘宝网资产</w:t>
      </w:r>
      <w:proofErr w:type="gramEnd"/>
      <w:r>
        <w:rPr>
          <w:rFonts w:hint="eastAsia"/>
          <w:sz w:val="24"/>
          <w:szCs w:val="24"/>
        </w:rPr>
        <w:t>竞价网络平台提供确切的送达地址或者主动与拍卖人联系。如需更改地址，买受人应及时与拍卖人联系确认更改。因提供的送达地址不确切，或未及时告知变更地址，导致拍卖人有关法律文书无法送达的，由竞买人自行承担由此可能产生的法律后果。</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竞买人在拍卖过程中提交的有关资料</w:t>
      </w:r>
      <w:proofErr w:type="gramStart"/>
      <w:r>
        <w:rPr>
          <w:rFonts w:hint="eastAsia"/>
          <w:sz w:val="24"/>
          <w:szCs w:val="24"/>
        </w:rPr>
        <w:t>均真实</w:t>
      </w:r>
      <w:proofErr w:type="gramEnd"/>
      <w:r>
        <w:rPr>
          <w:rFonts w:hint="eastAsia"/>
          <w:sz w:val="24"/>
          <w:szCs w:val="24"/>
        </w:rPr>
        <w:t>有效，已详细阅读并认可本须知，也清楚了解委托方提供的</w:t>
      </w:r>
      <w:r>
        <w:rPr>
          <w:rFonts w:asciiTheme="majorEastAsia" w:eastAsiaTheme="majorEastAsia" w:hAnsiTheme="majorEastAsia" w:cs="宋体" w:hint="eastAsia"/>
          <w:color w:val="000000" w:themeColor="text1"/>
          <w:kern w:val="0"/>
          <w:sz w:val="24"/>
          <w:u w:val="single"/>
        </w:rPr>
        <w:t>《房地产转让协议》及《合同权利转让协议》</w:t>
      </w:r>
      <w:r>
        <w:rPr>
          <w:rFonts w:hint="eastAsia"/>
          <w:sz w:val="24"/>
          <w:szCs w:val="24"/>
        </w:rPr>
        <w:t>文本内容，并愿意在成为买受人后在约定的时间内按照委托</w:t>
      </w:r>
      <w:proofErr w:type="gramStart"/>
      <w:r>
        <w:rPr>
          <w:rFonts w:hint="eastAsia"/>
          <w:sz w:val="24"/>
          <w:szCs w:val="24"/>
        </w:rPr>
        <w:t>方最终</w:t>
      </w:r>
      <w:proofErr w:type="gramEnd"/>
      <w:r>
        <w:rPr>
          <w:rFonts w:hint="eastAsia"/>
          <w:sz w:val="24"/>
          <w:szCs w:val="24"/>
        </w:rPr>
        <w:t>审批确认的转让协议文本</w:t>
      </w:r>
      <w:r>
        <w:rPr>
          <w:rFonts w:hint="eastAsia"/>
          <w:sz w:val="24"/>
          <w:szCs w:val="24"/>
        </w:rPr>
        <w:t>中所有条款签署。</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本规则未尽事宜，请向拍卖人咨询。</w:t>
      </w:r>
    </w:p>
    <w:p w:rsidR="00BB1DA8" w:rsidRDefault="00BB1DA8">
      <w:pPr>
        <w:spacing w:line="360" w:lineRule="auto"/>
        <w:rPr>
          <w:sz w:val="24"/>
          <w:szCs w:val="24"/>
        </w:rPr>
      </w:pPr>
    </w:p>
    <w:p w:rsidR="00BB1DA8" w:rsidRDefault="00DC4646">
      <w:pPr>
        <w:spacing w:line="360" w:lineRule="auto"/>
        <w:rPr>
          <w:sz w:val="24"/>
          <w:szCs w:val="24"/>
        </w:rPr>
      </w:pPr>
      <w:r>
        <w:rPr>
          <w:rFonts w:hint="eastAsia"/>
          <w:sz w:val="24"/>
          <w:szCs w:val="24"/>
        </w:rPr>
        <w:t>咨询电话：张先生</w:t>
      </w:r>
      <w:r>
        <w:rPr>
          <w:sz w:val="24"/>
          <w:szCs w:val="24"/>
        </w:rPr>
        <w:t>19924450492</w:t>
      </w:r>
      <w:r>
        <w:rPr>
          <w:rFonts w:hint="eastAsia"/>
          <w:sz w:val="24"/>
          <w:szCs w:val="24"/>
        </w:rPr>
        <w:t>；李女士</w:t>
      </w:r>
      <w:r>
        <w:rPr>
          <w:rFonts w:hint="eastAsia"/>
          <w:sz w:val="24"/>
          <w:szCs w:val="24"/>
        </w:rPr>
        <w:t xml:space="preserve"> </w:t>
      </w:r>
      <w:r>
        <w:rPr>
          <w:sz w:val="24"/>
          <w:szCs w:val="24"/>
        </w:rPr>
        <w:t>15910323806</w:t>
      </w:r>
      <w:r>
        <w:rPr>
          <w:rFonts w:hint="eastAsia"/>
          <w:sz w:val="24"/>
          <w:szCs w:val="24"/>
        </w:rPr>
        <w:t>。</w:t>
      </w:r>
    </w:p>
    <w:p w:rsidR="00BB1DA8" w:rsidRDefault="00BB1DA8">
      <w:pPr>
        <w:spacing w:line="360" w:lineRule="auto"/>
        <w:rPr>
          <w:sz w:val="24"/>
          <w:szCs w:val="24"/>
        </w:rPr>
      </w:pPr>
    </w:p>
    <w:p w:rsidR="00BB1DA8" w:rsidRDefault="00DC4646">
      <w:pPr>
        <w:spacing w:line="360" w:lineRule="auto"/>
        <w:jc w:val="right"/>
        <w:rPr>
          <w:sz w:val="24"/>
          <w:szCs w:val="24"/>
        </w:rPr>
      </w:pPr>
      <w:r>
        <w:rPr>
          <w:rFonts w:hint="eastAsia"/>
          <w:sz w:val="24"/>
          <w:szCs w:val="24"/>
        </w:rPr>
        <w:lastRenderedPageBreak/>
        <w:t xml:space="preserve"> </w:t>
      </w:r>
      <w:r>
        <w:rPr>
          <w:rFonts w:hint="eastAsia"/>
          <w:sz w:val="24"/>
          <w:szCs w:val="24"/>
        </w:rPr>
        <w:t>深圳市银</w:t>
      </w:r>
      <w:proofErr w:type="gramStart"/>
      <w:r>
        <w:rPr>
          <w:rFonts w:hint="eastAsia"/>
          <w:sz w:val="24"/>
          <w:szCs w:val="24"/>
        </w:rPr>
        <w:t>通智汇信息</w:t>
      </w:r>
      <w:proofErr w:type="gramEnd"/>
      <w:r>
        <w:rPr>
          <w:rFonts w:hint="eastAsia"/>
          <w:sz w:val="24"/>
          <w:szCs w:val="24"/>
        </w:rPr>
        <w:t>服务有限公司</w:t>
      </w:r>
    </w:p>
    <w:p w:rsidR="00BB1DA8" w:rsidRDefault="00BB1DA8">
      <w:pPr>
        <w:spacing w:line="360" w:lineRule="auto"/>
        <w:jc w:val="right"/>
        <w:rPr>
          <w:sz w:val="24"/>
          <w:szCs w:val="24"/>
        </w:rPr>
      </w:pPr>
    </w:p>
    <w:p w:rsidR="00BB1DA8" w:rsidRDefault="00DC4646">
      <w:pPr>
        <w:spacing w:line="360" w:lineRule="auto"/>
        <w:jc w:val="right"/>
        <w:rPr>
          <w:sz w:val="24"/>
          <w:szCs w:val="24"/>
        </w:rPr>
      </w:pPr>
      <w:r>
        <w:rPr>
          <w:rFonts w:hint="eastAsia"/>
          <w:sz w:val="24"/>
          <w:szCs w:val="24"/>
        </w:rPr>
        <w:t>202</w:t>
      </w:r>
      <w:r>
        <w:rPr>
          <w:sz w:val="24"/>
          <w:szCs w:val="24"/>
        </w:rPr>
        <w:t>4</w:t>
      </w:r>
      <w:r>
        <w:rPr>
          <w:rFonts w:hint="eastAsia"/>
          <w:sz w:val="24"/>
          <w:szCs w:val="24"/>
        </w:rPr>
        <w:t>年</w:t>
      </w:r>
      <w:r>
        <w:rPr>
          <w:sz w:val="24"/>
          <w:szCs w:val="24"/>
        </w:rPr>
        <w:t>7</w:t>
      </w:r>
      <w:r>
        <w:rPr>
          <w:rFonts w:hint="eastAsia"/>
          <w:sz w:val="24"/>
          <w:szCs w:val="24"/>
        </w:rPr>
        <w:t>月</w:t>
      </w:r>
      <w:r>
        <w:rPr>
          <w:rFonts w:hint="eastAsia"/>
          <w:sz w:val="24"/>
          <w:szCs w:val="24"/>
        </w:rPr>
        <w:t>12</w:t>
      </w:r>
      <w:r>
        <w:rPr>
          <w:rFonts w:hint="eastAsia"/>
          <w:sz w:val="24"/>
          <w:szCs w:val="24"/>
        </w:rPr>
        <w:t>日</w:t>
      </w:r>
    </w:p>
    <w:sectPr w:rsidR="00BB1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iOThiYTUwZDkyMDI4MDRmZTg4ZjRkNmQ2ZDI2MWYifQ=="/>
  </w:docVars>
  <w:rsids>
    <w:rsidRoot w:val="00D81784"/>
    <w:rsid w:val="001907BB"/>
    <w:rsid w:val="001C54DB"/>
    <w:rsid w:val="00644B34"/>
    <w:rsid w:val="00672D43"/>
    <w:rsid w:val="00756B69"/>
    <w:rsid w:val="00783B39"/>
    <w:rsid w:val="0093595B"/>
    <w:rsid w:val="00977E75"/>
    <w:rsid w:val="00981B40"/>
    <w:rsid w:val="009C5AB4"/>
    <w:rsid w:val="00A72E45"/>
    <w:rsid w:val="00BB1DA8"/>
    <w:rsid w:val="00C24D81"/>
    <w:rsid w:val="00D81784"/>
    <w:rsid w:val="00DC4646"/>
    <w:rsid w:val="00DE4EF0"/>
    <w:rsid w:val="00DE747D"/>
    <w:rsid w:val="05A84572"/>
    <w:rsid w:val="2B5E554F"/>
    <w:rsid w:val="448218F7"/>
    <w:rsid w:val="4DBC6A3F"/>
    <w:rsid w:val="4E345F70"/>
    <w:rsid w:val="4E4F2DA9"/>
    <w:rsid w:val="61B65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5148"/>
  <w15:docId w15:val="{17243386-CE89-49EE-8EEA-A1377A16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paragraph" w:customStyle="1" w:styleId="a9">
    <w:name w:val="正文表格"/>
    <w:basedOn w:val="a"/>
    <w:qFormat/>
    <w:pPr>
      <w:spacing w:before="60" w:after="60"/>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李钊萍</dc:creator>
  <cp:lastModifiedBy>曾宝珊/80302983</cp:lastModifiedBy>
  <cp:revision>31</cp:revision>
  <dcterms:created xsi:type="dcterms:W3CDTF">2024-07-10T03:22:00Z</dcterms:created>
  <dcterms:modified xsi:type="dcterms:W3CDTF">2024-07-12T03:36:00Z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F548D2323F374955A28B86EA9645E215_12</vt:lpwstr>
  </property>
</Properties>
</file>