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DBC8" w14:textId="77777777" w:rsidR="000A0869" w:rsidRDefault="000A0869">
      <w:pPr>
        <w:tabs>
          <w:tab w:val="left" w:pos="540"/>
        </w:tabs>
        <w:spacing w:line="800" w:lineRule="exact"/>
        <w:rPr>
          <w:rFonts w:ascii="Tahoma" w:hAnsi="Tahoma" w:cs="Tahoma"/>
          <w:b/>
          <w:bCs/>
          <w:kern w:val="0"/>
          <w:sz w:val="32"/>
          <w:szCs w:val="32"/>
        </w:rPr>
      </w:pPr>
    </w:p>
    <w:p w14:paraId="6B26629E" w14:textId="77777777" w:rsidR="000A0869" w:rsidRDefault="00000000">
      <w:pPr>
        <w:spacing w:line="360" w:lineRule="auto"/>
        <w:jc w:val="center"/>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Cs w:val="21"/>
        </w:rPr>
        <w:t>合同编号：</w:t>
      </w:r>
    </w:p>
    <w:p w14:paraId="3AA234DF" w14:textId="77777777" w:rsidR="000A0869" w:rsidRDefault="000A0869">
      <w:pPr>
        <w:spacing w:line="360" w:lineRule="auto"/>
        <w:jc w:val="center"/>
        <w:rPr>
          <w:rFonts w:ascii="仿宋" w:eastAsia="仿宋" w:hAnsi="仿宋"/>
          <w:b/>
          <w:sz w:val="28"/>
          <w:szCs w:val="28"/>
        </w:rPr>
      </w:pPr>
    </w:p>
    <w:p w14:paraId="7BD31105" w14:textId="77777777" w:rsidR="000A0869" w:rsidRDefault="000A0869">
      <w:pPr>
        <w:spacing w:line="360" w:lineRule="auto"/>
        <w:jc w:val="center"/>
        <w:rPr>
          <w:rFonts w:ascii="仿宋" w:eastAsia="仿宋" w:hAnsi="仿宋"/>
          <w:b/>
          <w:sz w:val="28"/>
          <w:szCs w:val="28"/>
        </w:rPr>
      </w:pPr>
    </w:p>
    <w:p w14:paraId="6B40EDFE" w14:textId="77777777" w:rsidR="000A0869" w:rsidRDefault="000A0869">
      <w:pPr>
        <w:spacing w:line="360" w:lineRule="auto"/>
        <w:jc w:val="center"/>
        <w:rPr>
          <w:rFonts w:ascii="仿宋" w:eastAsia="仿宋" w:hAnsi="仿宋"/>
          <w:b/>
          <w:sz w:val="28"/>
          <w:szCs w:val="28"/>
        </w:rPr>
      </w:pPr>
    </w:p>
    <w:p w14:paraId="34F708CF" w14:textId="77777777" w:rsidR="000A0869" w:rsidRDefault="00000000">
      <w:pPr>
        <w:spacing w:line="360" w:lineRule="auto"/>
        <w:jc w:val="center"/>
        <w:rPr>
          <w:rFonts w:ascii="仿宋" w:eastAsia="仿宋" w:hAnsi="仿宋"/>
          <w:b/>
          <w:sz w:val="44"/>
          <w:szCs w:val="44"/>
        </w:rPr>
      </w:pPr>
      <w:r>
        <w:rPr>
          <w:rFonts w:ascii="仿宋" w:eastAsia="仿宋" w:hAnsi="仿宋" w:hint="eastAsia"/>
          <w:b/>
          <w:sz w:val="44"/>
          <w:szCs w:val="44"/>
        </w:rPr>
        <w:t>可转债A份额交易合同</w:t>
      </w:r>
    </w:p>
    <w:p w14:paraId="0419B775" w14:textId="77777777" w:rsidR="000A0869" w:rsidRDefault="000A0869">
      <w:pPr>
        <w:spacing w:line="360" w:lineRule="auto"/>
        <w:jc w:val="left"/>
        <w:rPr>
          <w:rFonts w:ascii="仿宋" w:eastAsia="仿宋" w:hAnsi="仿宋"/>
          <w:b/>
          <w:sz w:val="28"/>
          <w:szCs w:val="28"/>
        </w:rPr>
      </w:pPr>
    </w:p>
    <w:p w14:paraId="699FB734" w14:textId="77777777" w:rsidR="000A0869" w:rsidRDefault="000A0869">
      <w:pPr>
        <w:spacing w:line="360" w:lineRule="auto"/>
        <w:jc w:val="left"/>
        <w:rPr>
          <w:rFonts w:ascii="仿宋" w:eastAsia="仿宋" w:hAnsi="仿宋"/>
          <w:b/>
          <w:sz w:val="28"/>
          <w:szCs w:val="28"/>
        </w:rPr>
      </w:pPr>
    </w:p>
    <w:p w14:paraId="2F442C78" w14:textId="77777777" w:rsidR="000A0869" w:rsidRDefault="000A0869">
      <w:pPr>
        <w:spacing w:line="360" w:lineRule="auto"/>
        <w:ind w:firstLineChars="328" w:firstLine="922"/>
        <w:jc w:val="left"/>
        <w:rPr>
          <w:rFonts w:ascii="仿宋" w:eastAsia="仿宋" w:hAnsi="仿宋"/>
          <w:b/>
          <w:sz w:val="28"/>
          <w:szCs w:val="28"/>
        </w:rPr>
      </w:pPr>
    </w:p>
    <w:p w14:paraId="656AC49E" w14:textId="77777777" w:rsidR="000A0869" w:rsidRDefault="000A0869">
      <w:pPr>
        <w:spacing w:line="360" w:lineRule="auto"/>
        <w:ind w:firstLineChars="328" w:firstLine="922"/>
        <w:jc w:val="left"/>
        <w:rPr>
          <w:rFonts w:ascii="仿宋" w:eastAsia="仿宋" w:hAnsi="仿宋"/>
          <w:b/>
          <w:sz w:val="28"/>
          <w:szCs w:val="28"/>
        </w:rPr>
      </w:pPr>
    </w:p>
    <w:p w14:paraId="4C05D71C" w14:textId="77777777" w:rsidR="000A0869" w:rsidRDefault="00000000">
      <w:pPr>
        <w:spacing w:line="360" w:lineRule="auto"/>
        <w:ind w:firstLineChars="328" w:firstLine="984"/>
        <w:rPr>
          <w:rFonts w:ascii="宋体" w:hAnsi="宋体"/>
          <w:bCs/>
          <w:sz w:val="30"/>
          <w:szCs w:val="30"/>
        </w:rPr>
      </w:pPr>
      <w:r>
        <w:rPr>
          <w:rFonts w:ascii="宋体" w:hAnsi="宋体" w:hint="eastAsia"/>
          <w:bCs/>
          <w:sz w:val="30"/>
          <w:szCs w:val="30"/>
        </w:rPr>
        <w:t>转</w:t>
      </w:r>
      <w:r>
        <w:rPr>
          <w:rFonts w:ascii="宋体" w:hAnsi="宋体"/>
          <w:bCs/>
          <w:sz w:val="30"/>
          <w:szCs w:val="30"/>
        </w:rPr>
        <w:t>让方：</w:t>
      </w:r>
      <w:r>
        <w:rPr>
          <w:rFonts w:ascii="宋体" w:hAnsi="宋体" w:hint="eastAsia"/>
          <w:bCs/>
          <w:sz w:val="30"/>
          <w:szCs w:val="30"/>
        </w:rPr>
        <w:t>【】</w:t>
      </w:r>
    </w:p>
    <w:p w14:paraId="171A34BA" w14:textId="77777777" w:rsidR="000A0869" w:rsidRDefault="000A0869">
      <w:pPr>
        <w:spacing w:line="360" w:lineRule="auto"/>
        <w:ind w:firstLineChars="328" w:firstLine="984"/>
        <w:rPr>
          <w:rFonts w:ascii="宋体" w:hAnsi="宋体"/>
          <w:bCs/>
          <w:sz w:val="30"/>
          <w:szCs w:val="30"/>
        </w:rPr>
      </w:pPr>
    </w:p>
    <w:p w14:paraId="63657818" w14:textId="77777777" w:rsidR="000A0869" w:rsidRDefault="00000000">
      <w:pPr>
        <w:spacing w:line="360" w:lineRule="auto"/>
        <w:ind w:firstLineChars="328" w:firstLine="984"/>
        <w:rPr>
          <w:rFonts w:ascii="宋体" w:hAnsi="宋体"/>
          <w:bCs/>
          <w:sz w:val="30"/>
          <w:szCs w:val="30"/>
        </w:rPr>
      </w:pPr>
      <w:r>
        <w:rPr>
          <w:rFonts w:ascii="宋体" w:hAnsi="宋体" w:hint="eastAsia"/>
          <w:bCs/>
          <w:sz w:val="30"/>
          <w:szCs w:val="30"/>
        </w:rPr>
        <w:t>受让方：【】</w:t>
      </w:r>
    </w:p>
    <w:p w14:paraId="46BD1738" w14:textId="77777777" w:rsidR="000A0869" w:rsidRDefault="000A0869">
      <w:pPr>
        <w:spacing w:line="360" w:lineRule="auto"/>
        <w:ind w:firstLineChars="328" w:firstLine="984"/>
        <w:rPr>
          <w:rFonts w:ascii="宋体" w:hAnsi="宋体"/>
          <w:bCs/>
          <w:sz w:val="30"/>
          <w:szCs w:val="30"/>
        </w:rPr>
      </w:pPr>
    </w:p>
    <w:p w14:paraId="5F30ABC3" w14:textId="77777777" w:rsidR="000A0869" w:rsidRDefault="000A0869">
      <w:pPr>
        <w:spacing w:line="360" w:lineRule="auto"/>
        <w:ind w:firstLineChars="200" w:firstLine="562"/>
        <w:jc w:val="left"/>
        <w:rPr>
          <w:rFonts w:ascii="仿宋" w:eastAsia="仿宋" w:hAnsi="仿宋" w:cstheme="majorEastAsia"/>
          <w:b/>
          <w:sz w:val="28"/>
          <w:szCs w:val="28"/>
        </w:rPr>
      </w:pPr>
    </w:p>
    <w:p w14:paraId="693A51AC" w14:textId="77777777" w:rsidR="000A0869" w:rsidRDefault="000A0869">
      <w:pPr>
        <w:spacing w:line="360" w:lineRule="auto"/>
        <w:ind w:firstLineChars="200" w:firstLine="560"/>
        <w:jc w:val="left"/>
        <w:rPr>
          <w:rFonts w:ascii="仿宋" w:eastAsia="仿宋" w:hAnsi="仿宋" w:cstheme="majorEastAsia"/>
          <w:sz w:val="28"/>
          <w:szCs w:val="28"/>
        </w:rPr>
      </w:pPr>
    </w:p>
    <w:p w14:paraId="7D5C1AA8" w14:textId="77777777" w:rsidR="000A0869" w:rsidRDefault="000A0869">
      <w:pPr>
        <w:spacing w:line="360" w:lineRule="auto"/>
        <w:ind w:firstLineChars="200" w:firstLine="560"/>
        <w:jc w:val="left"/>
        <w:rPr>
          <w:rFonts w:ascii="仿宋" w:eastAsia="仿宋" w:hAnsi="仿宋" w:cstheme="majorEastAsia"/>
          <w:sz w:val="28"/>
          <w:szCs w:val="28"/>
        </w:rPr>
      </w:pPr>
    </w:p>
    <w:p w14:paraId="5177A3CE" w14:textId="77777777" w:rsidR="000A0869" w:rsidRDefault="000A0869">
      <w:pPr>
        <w:spacing w:line="360" w:lineRule="auto"/>
        <w:ind w:firstLineChars="200" w:firstLine="560"/>
        <w:jc w:val="left"/>
        <w:rPr>
          <w:rFonts w:ascii="仿宋" w:eastAsia="仿宋" w:hAnsi="仿宋" w:cstheme="majorEastAsia"/>
          <w:sz w:val="28"/>
          <w:szCs w:val="28"/>
        </w:rPr>
      </w:pPr>
    </w:p>
    <w:p w14:paraId="75D3EA94" w14:textId="77777777" w:rsidR="000A0869" w:rsidRDefault="000A0869">
      <w:pPr>
        <w:spacing w:line="360" w:lineRule="auto"/>
        <w:jc w:val="left"/>
        <w:rPr>
          <w:rFonts w:ascii="仿宋" w:eastAsia="仿宋" w:hAnsi="仿宋" w:cstheme="majorEastAsia"/>
          <w:b/>
          <w:sz w:val="28"/>
          <w:szCs w:val="28"/>
        </w:rPr>
      </w:pPr>
    </w:p>
    <w:p w14:paraId="5DDB1A50" w14:textId="77777777" w:rsidR="000A0869" w:rsidRDefault="00000000">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2024年【】月</w:t>
      </w:r>
    </w:p>
    <w:p w14:paraId="398D544B" w14:textId="77777777" w:rsidR="000A0869" w:rsidRDefault="000A0869">
      <w:pPr>
        <w:spacing w:line="360" w:lineRule="auto"/>
        <w:rPr>
          <w:rFonts w:ascii="仿宋" w:eastAsia="仿宋" w:hAnsi="仿宋" w:cs="仿宋_GB2312"/>
          <w:sz w:val="28"/>
          <w:szCs w:val="28"/>
        </w:rPr>
      </w:pPr>
    </w:p>
    <w:p w14:paraId="7DE783EE" w14:textId="77777777" w:rsidR="000A0869" w:rsidRDefault="000A0869">
      <w:pPr>
        <w:spacing w:line="360" w:lineRule="auto"/>
        <w:rPr>
          <w:rFonts w:ascii="仿宋" w:eastAsia="仿宋" w:hAnsi="仿宋" w:cs="仿宋_GB2312"/>
          <w:sz w:val="28"/>
          <w:szCs w:val="28"/>
        </w:rPr>
      </w:pPr>
    </w:p>
    <w:p w14:paraId="35BD34A0" w14:textId="77777777" w:rsidR="000A0869" w:rsidRDefault="00000000">
      <w:pPr>
        <w:spacing w:line="360" w:lineRule="auto"/>
        <w:ind w:firstLineChars="200" w:firstLine="560"/>
        <w:rPr>
          <w:rFonts w:ascii="仿宋" w:eastAsia="仿宋" w:hAnsi="仿宋" w:cs="仿宋_GB2312"/>
          <w:b/>
          <w:sz w:val="28"/>
          <w:szCs w:val="28"/>
        </w:rPr>
      </w:pPr>
      <w:r>
        <w:rPr>
          <w:rFonts w:ascii="仿宋" w:eastAsia="仿宋" w:hAnsi="仿宋" w:cs="仿宋_GB2312" w:hint="eastAsia"/>
          <w:sz w:val="28"/>
          <w:szCs w:val="28"/>
        </w:rPr>
        <w:lastRenderedPageBreak/>
        <w:t>本《可转债A份额交易合同》（下称本合同）由转让方、受让方于</w:t>
      </w:r>
      <w:r>
        <w:rPr>
          <w:rFonts w:ascii="仿宋" w:eastAsia="仿宋" w:hAnsi="仿宋" w:cs="仿宋_GB2312" w:hint="eastAsia"/>
          <w:sz w:val="28"/>
          <w:szCs w:val="28"/>
          <w:u w:val="single"/>
        </w:rPr>
        <w:t>2024</w:t>
      </w:r>
      <w:r>
        <w:rPr>
          <w:rFonts w:ascii="仿宋" w:eastAsia="仿宋" w:hAnsi="仿宋" w:cs="仿宋_GB2312" w:hint="eastAsia"/>
          <w:sz w:val="28"/>
          <w:szCs w:val="28"/>
        </w:rPr>
        <w:t>年</w:t>
      </w:r>
      <w:r>
        <w:rPr>
          <w:rFonts w:ascii="仿宋" w:eastAsia="仿宋" w:hAnsi="仿宋" w:cs="仿宋_GB2312"/>
          <w:sz w:val="28"/>
          <w:szCs w:val="28"/>
          <w:u w:val="single"/>
        </w:rPr>
        <w:t xml:space="preserve"> </w:t>
      </w:r>
      <w:r>
        <w:rPr>
          <w:rFonts w:ascii="仿宋" w:eastAsia="仿宋" w:hAnsi="仿宋" w:cs="仿宋_GB2312" w:hint="eastAsia"/>
          <w:sz w:val="28"/>
          <w:szCs w:val="28"/>
          <w:u w:val="single"/>
        </w:rPr>
        <w:t xml:space="preserve">  </w:t>
      </w:r>
      <w:r>
        <w:rPr>
          <w:rFonts w:ascii="仿宋" w:eastAsia="仿宋" w:hAnsi="仿宋" w:cs="仿宋_GB2312"/>
          <w:sz w:val="28"/>
          <w:szCs w:val="28"/>
          <w:u w:val="single"/>
        </w:rPr>
        <w:t xml:space="preserve"> </w:t>
      </w:r>
      <w:r>
        <w:rPr>
          <w:rFonts w:ascii="仿宋" w:eastAsia="仿宋" w:hAnsi="仿宋" w:cs="仿宋_GB2312" w:hint="eastAsia"/>
          <w:sz w:val="28"/>
          <w:szCs w:val="28"/>
        </w:rPr>
        <w:t>月</w:t>
      </w:r>
      <w:r>
        <w:rPr>
          <w:rFonts w:ascii="仿宋" w:eastAsia="仿宋" w:hAnsi="仿宋" w:cs="仿宋_GB2312"/>
          <w:sz w:val="28"/>
          <w:szCs w:val="28"/>
          <w:u w:val="single"/>
        </w:rPr>
        <w:t xml:space="preserve">   </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日在天津市签订。</w:t>
      </w:r>
    </w:p>
    <w:p w14:paraId="3698BF02" w14:textId="77777777" w:rsidR="000A0869" w:rsidRDefault="000A0869">
      <w:pPr>
        <w:spacing w:line="360" w:lineRule="auto"/>
        <w:rPr>
          <w:rFonts w:ascii="仿宋" w:eastAsia="仿宋" w:hAnsi="仿宋" w:cs="仿宋_GB2312"/>
          <w:b/>
          <w:sz w:val="28"/>
          <w:szCs w:val="28"/>
        </w:rPr>
      </w:pPr>
    </w:p>
    <w:p w14:paraId="1CE48440" w14:textId="77777777" w:rsidR="000A0869" w:rsidRDefault="00000000">
      <w:pPr>
        <w:spacing w:line="360" w:lineRule="auto"/>
        <w:ind w:left="197" w:firstLineChars="138" w:firstLine="388"/>
        <w:rPr>
          <w:rFonts w:ascii="仿宋" w:eastAsia="仿宋" w:hAnsi="仿宋" w:cs="仿宋_GB2312"/>
          <w:sz w:val="28"/>
          <w:szCs w:val="28"/>
          <w:u w:val="single"/>
        </w:rPr>
      </w:pPr>
      <w:r>
        <w:rPr>
          <w:rFonts w:ascii="仿宋" w:eastAsia="仿宋" w:hAnsi="仿宋" w:cs="仿宋_GB2312" w:hint="eastAsia"/>
          <w:b/>
          <w:sz w:val="28"/>
          <w:szCs w:val="28"/>
        </w:rPr>
        <w:t>转让方（以下简称甲方）</w:t>
      </w:r>
      <w:r>
        <w:rPr>
          <w:rFonts w:ascii="仿宋" w:eastAsia="仿宋" w:hAnsi="仿宋" w:cs="仿宋_GB2312" w:hint="eastAsia"/>
          <w:b/>
          <w:sz w:val="28"/>
          <w:szCs w:val="28"/>
          <w:u w:val="single"/>
        </w:rPr>
        <w:t xml:space="preserve">                                 </w:t>
      </w:r>
    </w:p>
    <w:p w14:paraId="05B23A89" w14:textId="77777777" w:rsidR="000A0869" w:rsidRDefault="00000000">
      <w:pPr>
        <w:spacing w:line="360" w:lineRule="auto"/>
        <w:ind w:left="197" w:firstLineChars="138" w:firstLine="386"/>
        <w:rPr>
          <w:rFonts w:ascii="仿宋" w:eastAsia="仿宋" w:hAnsi="仿宋" w:cs="仿宋_GB2312"/>
          <w:sz w:val="28"/>
          <w:szCs w:val="28"/>
        </w:rPr>
      </w:pPr>
      <w:r>
        <w:rPr>
          <w:rFonts w:ascii="仿宋" w:eastAsia="仿宋" w:hAnsi="仿宋" w:cs="仿宋_GB2312" w:hint="eastAsia"/>
          <w:sz w:val="28"/>
          <w:szCs w:val="28"/>
        </w:rPr>
        <w:t>法定代表人/负责人：</w:t>
      </w:r>
      <w:r>
        <w:rPr>
          <w:rFonts w:ascii="仿宋" w:eastAsia="仿宋" w:hAnsi="仿宋" w:hint="eastAsia"/>
          <w:sz w:val="28"/>
          <w:szCs w:val="28"/>
          <w:u w:val="single"/>
        </w:rPr>
        <w:t xml:space="preserve">             </w:t>
      </w:r>
      <w:r>
        <w:rPr>
          <w:rFonts w:ascii="仿宋" w:eastAsia="仿宋" w:hAnsi="仿宋"/>
          <w:sz w:val="28"/>
          <w:szCs w:val="28"/>
        </w:rPr>
        <w:t xml:space="preserve"> 职务：</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 xml:space="preserve">       </w:t>
      </w:r>
    </w:p>
    <w:p w14:paraId="217C3E7D" w14:textId="77777777" w:rsidR="000A0869" w:rsidRDefault="00000000">
      <w:pPr>
        <w:spacing w:line="360" w:lineRule="auto"/>
        <w:ind w:firstLineChars="200" w:firstLine="560"/>
        <w:rPr>
          <w:rFonts w:ascii="仿宋" w:eastAsia="仿宋" w:hAnsi="仿宋" w:cs="仿宋_GB2312"/>
          <w:sz w:val="28"/>
          <w:szCs w:val="28"/>
          <w:u w:val="single"/>
        </w:rPr>
      </w:pPr>
      <w:r>
        <w:rPr>
          <w:rFonts w:ascii="仿宋" w:eastAsia="仿宋" w:hAnsi="仿宋" w:cs="仿宋_GB2312" w:hint="eastAsia"/>
          <w:sz w:val="28"/>
          <w:szCs w:val="28"/>
        </w:rPr>
        <w:t>住所：</w:t>
      </w:r>
      <w:r>
        <w:rPr>
          <w:rFonts w:ascii="仿宋" w:eastAsia="仿宋" w:hAnsi="仿宋" w:cs="仿宋_GB2312" w:hint="eastAsia"/>
          <w:sz w:val="28"/>
          <w:szCs w:val="28"/>
          <w:u w:val="single"/>
        </w:rPr>
        <w:t xml:space="preserve">                                                 </w:t>
      </w:r>
      <w:r>
        <w:rPr>
          <w:rFonts w:ascii="仿宋" w:eastAsia="仿宋" w:hAnsi="仿宋" w:cs="仿宋_GB2312"/>
          <w:sz w:val="28"/>
          <w:szCs w:val="28"/>
          <w:u w:val="single"/>
        </w:rPr>
        <w:t xml:space="preserve"> </w:t>
      </w:r>
    </w:p>
    <w:p w14:paraId="3675F509" w14:textId="77777777" w:rsidR="000A0869" w:rsidRDefault="00000000">
      <w:pPr>
        <w:spacing w:line="360" w:lineRule="auto"/>
        <w:ind w:firstLineChars="200" w:firstLine="560"/>
        <w:rPr>
          <w:rFonts w:ascii="仿宋" w:eastAsia="仿宋" w:hAnsi="仿宋" w:cs="仿宋_GB2312"/>
          <w:bCs/>
          <w:sz w:val="28"/>
          <w:szCs w:val="28"/>
        </w:rPr>
      </w:pPr>
      <w:r>
        <w:rPr>
          <w:rFonts w:ascii="仿宋" w:eastAsia="仿宋" w:hAnsi="仿宋" w:cs="仿宋_GB2312" w:hint="eastAsia"/>
          <w:bCs/>
          <w:sz w:val="28"/>
          <w:szCs w:val="28"/>
        </w:rPr>
        <w:t xml:space="preserve">统一社会信用代码: </w:t>
      </w:r>
      <w:r>
        <w:rPr>
          <w:rFonts w:ascii="仿宋" w:eastAsia="仿宋" w:hAnsi="仿宋" w:cs="仿宋_GB2312" w:hint="eastAsia"/>
          <w:bCs/>
          <w:sz w:val="28"/>
          <w:szCs w:val="28"/>
          <w:u w:val="single"/>
        </w:rPr>
        <w:t xml:space="preserve">                                      </w:t>
      </w:r>
      <w:r>
        <w:rPr>
          <w:rFonts w:ascii="仿宋" w:eastAsia="仿宋" w:hAnsi="仿宋" w:cs="仿宋_GB2312"/>
          <w:bCs/>
          <w:sz w:val="28"/>
          <w:szCs w:val="28"/>
          <w:u w:val="single"/>
        </w:rPr>
        <w:t xml:space="preserve"> </w:t>
      </w:r>
      <w:r>
        <w:rPr>
          <w:rFonts w:ascii="仿宋" w:eastAsia="仿宋" w:hAnsi="仿宋" w:cs="仿宋_GB2312" w:hint="eastAsia"/>
          <w:bCs/>
          <w:sz w:val="28"/>
          <w:szCs w:val="28"/>
        </w:rPr>
        <w:t xml:space="preserve">                                                </w:t>
      </w:r>
    </w:p>
    <w:p w14:paraId="664639E0" w14:textId="77777777" w:rsidR="000A0869" w:rsidRDefault="00000000">
      <w:pPr>
        <w:spacing w:line="360" w:lineRule="auto"/>
        <w:ind w:firstLineChars="200" w:firstLine="560"/>
        <w:rPr>
          <w:rFonts w:ascii="仿宋" w:eastAsia="仿宋" w:hAnsi="仿宋" w:cs="仿宋_GB2312"/>
          <w:b/>
          <w:sz w:val="28"/>
          <w:szCs w:val="28"/>
        </w:rPr>
      </w:pPr>
      <w:r>
        <w:rPr>
          <w:rFonts w:ascii="仿宋" w:eastAsia="仿宋" w:hAnsi="仿宋" w:cs="仿宋_GB2312" w:hint="eastAsia"/>
          <w:bCs/>
          <w:sz w:val="28"/>
          <w:szCs w:val="28"/>
        </w:rPr>
        <w:t>电话：</w:t>
      </w:r>
      <w:r>
        <w:rPr>
          <w:rFonts w:ascii="仿宋" w:eastAsia="仿宋" w:hAnsi="仿宋" w:cs="仿宋_GB2312" w:hint="eastAsia"/>
          <w:bCs/>
          <w:sz w:val="28"/>
          <w:szCs w:val="28"/>
          <w:u w:val="single"/>
        </w:rPr>
        <w:t xml:space="preserve">           </w:t>
      </w:r>
      <w:r>
        <w:rPr>
          <w:rFonts w:ascii="仿宋" w:eastAsia="仿宋" w:hAnsi="仿宋" w:cs="仿宋_GB2312" w:hint="eastAsia"/>
          <w:bCs/>
          <w:sz w:val="28"/>
          <w:szCs w:val="28"/>
        </w:rPr>
        <w:t xml:space="preserve">  传真：</w:t>
      </w:r>
      <w:r>
        <w:rPr>
          <w:rFonts w:ascii="仿宋" w:eastAsia="仿宋" w:hAnsi="仿宋" w:cs="仿宋_GB2312" w:hint="eastAsia"/>
          <w:bCs/>
          <w:sz w:val="28"/>
          <w:szCs w:val="28"/>
          <w:u w:val="single"/>
        </w:rPr>
        <w:t xml:space="preserve">            </w:t>
      </w:r>
      <w:r>
        <w:rPr>
          <w:rFonts w:ascii="仿宋" w:eastAsia="仿宋" w:hAnsi="仿宋" w:cs="仿宋_GB2312" w:hint="eastAsia"/>
          <w:bCs/>
          <w:sz w:val="28"/>
          <w:szCs w:val="28"/>
        </w:rPr>
        <w:t xml:space="preserve">    邮编：</w:t>
      </w:r>
      <w:r>
        <w:rPr>
          <w:rFonts w:ascii="仿宋" w:eastAsia="仿宋" w:hAnsi="仿宋" w:cs="仿宋_GB2312" w:hint="eastAsia"/>
          <w:bCs/>
          <w:sz w:val="28"/>
          <w:szCs w:val="28"/>
          <w:u w:val="single"/>
        </w:rPr>
        <w:t xml:space="preserve">         </w:t>
      </w:r>
      <w:r>
        <w:rPr>
          <w:rFonts w:ascii="仿宋" w:eastAsia="仿宋" w:hAnsi="仿宋" w:cs="仿宋_GB2312" w:hint="eastAsia"/>
          <w:bCs/>
          <w:sz w:val="28"/>
          <w:szCs w:val="28"/>
        </w:rPr>
        <w:t xml:space="preserve">   </w:t>
      </w:r>
      <w:r>
        <w:rPr>
          <w:rFonts w:ascii="仿宋" w:eastAsia="仿宋" w:hAnsi="仿宋" w:cs="仿宋_GB2312" w:hint="eastAsia"/>
          <w:b/>
          <w:sz w:val="28"/>
          <w:szCs w:val="28"/>
        </w:rPr>
        <w:t xml:space="preserve">     </w:t>
      </w:r>
    </w:p>
    <w:p w14:paraId="2F273DE3" w14:textId="77777777" w:rsidR="000A0869" w:rsidRDefault="00000000">
      <w:pPr>
        <w:ind w:firstLineChars="200" w:firstLine="560"/>
        <w:rPr>
          <w:rFonts w:ascii="仿宋" w:eastAsia="仿宋" w:hAnsi="仿宋" w:cs="仿宋_GB2312"/>
          <w:b/>
          <w:sz w:val="28"/>
          <w:szCs w:val="28"/>
        </w:rPr>
      </w:pPr>
      <w:r>
        <w:rPr>
          <w:rFonts w:ascii="仿宋" w:eastAsia="仿宋" w:hAnsi="仿宋" w:cs="仿宋_GB2312" w:hint="eastAsia"/>
          <w:bCs/>
          <w:sz w:val="28"/>
          <w:szCs w:val="28"/>
        </w:rPr>
        <w:t>电子邮箱：</w:t>
      </w:r>
      <w:r>
        <w:rPr>
          <w:u w:val="single"/>
        </w:rPr>
        <w:t xml:space="preserve"> </w:t>
      </w:r>
      <w:r>
        <w:rPr>
          <w:rFonts w:ascii="宋体" w:hAnsi="宋体" w:cs="宋体" w:hint="eastAsia"/>
          <w:color w:val="000000"/>
          <w:sz w:val="24"/>
          <w:u w:val="single"/>
        </w:rPr>
        <w:t xml:space="preserve">       </w:t>
      </w:r>
      <w:r>
        <w:rPr>
          <w:rFonts w:ascii="仿宋" w:eastAsia="仿宋" w:hAnsi="仿宋" w:hint="eastAsia"/>
          <w:sz w:val="28"/>
          <w:szCs w:val="28"/>
          <w:u w:val="single"/>
        </w:rPr>
        <w:t xml:space="preserve"> </w:t>
      </w:r>
      <w:r>
        <w:rPr>
          <w:u w:val="single"/>
        </w:rPr>
        <w:t xml:space="preserve"> </w:t>
      </w:r>
      <w:r>
        <w:rPr>
          <w:rFonts w:ascii="仿宋" w:eastAsia="仿宋" w:hAnsi="仿宋" w:cs="仿宋_GB2312" w:hint="eastAsia"/>
          <w:bCs/>
          <w:sz w:val="28"/>
          <w:szCs w:val="28"/>
          <w:u w:val="single"/>
        </w:rPr>
        <w:t xml:space="preserve">                                      </w:t>
      </w:r>
      <w:r>
        <w:rPr>
          <w:u w:val="single"/>
        </w:rPr>
        <w:t xml:space="preserve"> </w:t>
      </w:r>
    </w:p>
    <w:p w14:paraId="0F7DFC71" w14:textId="77777777" w:rsidR="000A0869" w:rsidRDefault="00000000">
      <w:pPr>
        <w:spacing w:line="360" w:lineRule="auto"/>
        <w:ind w:left="197" w:firstLineChars="138" w:firstLine="388"/>
        <w:rPr>
          <w:rFonts w:ascii="仿宋" w:eastAsia="仿宋" w:hAnsi="仿宋" w:cs="仿宋_GB2312"/>
          <w:b/>
          <w:sz w:val="28"/>
          <w:szCs w:val="28"/>
        </w:rPr>
      </w:pPr>
      <w:r>
        <w:rPr>
          <w:rFonts w:ascii="仿宋" w:eastAsia="仿宋" w:hAnsi="仿宋" w:cs="仿宋_GB2312" w:hint="eastAsia"/>
          <w:b/>
          <w:sz w:val="28"/>
          <w:szCs w:val="28"/>
        </w:rPr>
        <w:t>受让方（以下简称乙方）：</w:t>
      </w:r>
      <w:r>
        <w:rPr>
          <w:rFonts w:ascii="仿宋" w:eastAsia="仿宋" w:hAnsi="仿宋" w:cs="仿宋_GB2312"/>
          <w:b/>
          <w:sz w:val="28"/>
          <w:szCs w:val="28"/>
          <w:u w:val="single"/>
        </w:rPr>
        <w:t xml:space="preserve"> </w:t>
      </w:r>
      <w:r>
        <w:rPr>
          <w:rFonts w:ascii="仿宋" w:eastAsia="仿宋" w:hAnsi="仿宋" w:cs="仿宋_GB2312" w:hint="eastAsia"/>
          <w:b/>
          <w:sz w:val="28"/>
          <w:szCs w:val="28"/>
          <w:u w:val="single"/>
        </w:rPr>
        <w:t xml:space="preserve">                               </w:t>
      </w:r>
      <w:r>
        <w:rPr>
          <w:rFonts w:ascii="仿宋" w:eastAsia="仿宋" w:hAnsi="仿宋" w:cs="仿宋_GB2312"/>
          <w:b/>
          <w:sz w:val="28"/>
          <w:szCs w:val="28"/>
          <w:u w:val="single"/>
        </w:rPr>
        <w:t xml:space="preserve"> </w:t>
      </w:r>
    </w:p>
    <w:p w14:paraId="6F4A3FC2"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法定代表人/授权代表：</w:t>
      </w:r>
      <w:r>
        <w:rPr>
          <w:rFonts w:ascii="仿宋" w:eastAsia="仿宋" w:hAnsi="仿宋" w:cs="仿宋_GB2312"/>
          <w:sz w:val="28"/>
          <w:szCs w:val="28"/>
          <w:u w:val="single"/>
        </w:rPr>
        <w:t xml:space="preserve"> </w:t>
      </w:r>
      <w:r>
        <w:rPr>
          <w:rFonts w:ascii="仿宋" w:eastAsia="仿宋" w:hAnsi="仿宋" w:cs="仿宋_GB2312" w:hint="eastAsia"/>
          <w:sz w:val="28"/>
          <w:szCs w:val="28"/>
          <w:u w:val="single"/>
        </w:rPr>
        <w:t xml:space="preserve">          </w:t>
      </w:r>
      <w:r>
        <w:rPr>
          <w:rFonts w:ascii="仿宋" w:eastAsia="仿宋" w:hAnsi="仿宋" w:cs="仿宋_GB2312"/>
          <w:sz w:val="28"/>
          <w:szCs w:val="28"/>
          <w:u w:val="single"/>
        </w:rPr>
        <w:t xml:space="preserve">  </w:t>
      </w:r>
      <w:r>
        <w:rPr>
          <w:rFonts w:ascii="仿宋" w:eastAsia="仿宋" w:hAnsi="仿宋"/>
          <w:sz w:val="28"/>
          <w:szCs w:val="28"/>
        </w:rPr>
        <w:t xml:space="preserve"> 职务：</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 xml:space="preserve">        </w:t>
      </w:r>
    </w:p>
    <w:p w14:paraId="0E7CE4F9" w14:textId="77777777" w:rsidR="000A0869" w:rsidRDefault="00000000">
      <w:pPr>
        <w:spacing w:line="360" w:lineRule="auto"/>
        <w:ind w:firstLineChars="200" w:firstLine="560"/>
        <w:rPr>
          <w:rFonts w:ascii="仿宋" w:eastAsia="仿宋" w:hAnsi="仿宋" w:cs="仿宋_GB2312"/>
          <w:sz w:val="28"/>
          <w:szCs w:val="28"/>
          <w:u w:val="single"/>
        </w:rPr>
      </w:pPr>
      <w:r>
        <w:rPr>
          <w:rFonts w:ascii="仿宋" w:eastAsia="仿宋" w:hAnsi="仿宋" w:cs="仿宋_GB2312" w:hint="eastAsia"/>
          <w:sz w:val="28"/>
          <w:szCs w:val="28"/>
        </w:rPr>
        <w:t>住所：</w:t>
      </w:r>
      <w:r>
        <w:rPr>
          <w:rFonts w:ascii="仿宋" w:eastAsia="仿宋" w:hAnsi="仿宋" w:cs="仿宋_GB2312"/>
          <w:sz w:val="28"/>
          <w:szCs w:val="28"/>
        </w:rPr>
        <w:t xml:space="preserve"> </w:t>
      </w:r>
      <w:r>
        <w:rPr>
          <w:rFonts w:ascii="仿宋" w:eastAsia="仿宋" w:hAnsi="仿宋" w:cs="仿宋_GB2312"/>
          <w:sz w:val="28"/>
          <w:szCs w:val="28"/>
          <w:u w:val="single"/>
        </w:rPr>
        <w:t xml:space="preserve"> </w:t>
      </w:r>
      <w:r>
        <w:rPr>
          <w:rFonts w:ascii="仿宋" w:eastAsia="仿宋" w:hAnsi="仿宋" w:cs="仿宋_GB2312" w:hint="eastAsia"/>
          <w:sz w:val="28"/>
          <w:szCs w:val="28"/>
          <w:u w:val="single"/>
        </w:rPr>
        <w:t xml:space="preserve">                    </w:t>
      </w:r>
      <w:r>
        <w:rPr>
          <w:rFonts w:ascii="仿宋" w:eastAsia="仿宋" w:hAnsi="仿宋" w:cs="仿宋_GB2312"/>
          <w:sz w:val="28"/>
          <w:szCs w:val="28"/>
          <w:u w:val="single"/>
        </w:rPr>
        <w:t xml:space="preserve"> </w:t>
      </w:r>
      <w:r>
        <w:rPr>
          <w:rFonts w:ascii="仿宋" w:eastAsia="仿宋" w:hAnsi="仿宋" w:cs="仿宋_GB2312" w:hint="eastAsia"/>
          <w:sz w:val="28"/>
          <w:szCs w:val="28"/>
          <w:u w:val="single"/>
        </w:rPr>
        <w:t xml:space="preserve">                         </w:t>
      </w:r>
      <w:r>
        <w:rPr>
          <w:rFonts w:ascii="仿宋" w:eastAsia="仿宋" w:hAnsi="仿宋" w:cs="仿宋_GB2312"/>
          <w:sz w:val="28"/>
          <w:szCs w:val="28"/>
          <w:u w:val="single"/>
        </w:rPr>
        <w:t xml:space="preserve">   </w:t>
      </w:r>
    </w:p>
    <w:p w14:paraId="6868E2B8" w14:textId="77777777" w:rsidR="000A0869" w:rsidRDefault="00000000">
      <w:pPr>
        <w:spacing w:line="360" w:lineRule="auto"/>
        <w:ind w:firstLineChars="200" w:firstLine="560"/>
        <w:rPr>
          <w:rFonts w:ascii="仿宋" w:eastAsia="仿宋" w:hAnsi="仿宋" w:cs="仿宋_GB2312"/>
          <w:bCs/>
          <w:sz w:val="28"/>
          <w:szCs w:val="28"/>
        </w:rPr>
      </w:pPr>
      <w:r>
        <w:rPr>
          <w:rFonts w:ascii="仿宋" w:eastAsia="仿宋" w:hAnsi="仿宋" w:cs="仿宋_GB2312" w:hint="eastAsia"/>
          <w:bCs/>
          <w:sz w:val="28"/>
          <w:szCs w:val="28"/>
        </w:rPr>
        <w:t xml:space="preserve">统一社会信用代码:  </w:t>
      </w:r>
      <w:r>
        <w:rPr>
          <w:rFonts w:ascii="仿宋" w:eastAsia="仿宋" w:hAnsi="仿宋" w:cs="仿宋_GB2312" w:hint="eastAsia"/>
          <w:bCs/>
          <w:sz w:val="28"/>
          <w:szCs w:val="28"/>
          <w:u w:val="single"/>
        </w:rPr>
        <w:t xml:space="preserve">                                      </w:t>
      </w:r>
      <w:r>
        <w:rPr>
          <w:rFonts w:ascii="仿宋" w:eastAsia="仿宋" w:hAnsi="仿宋" w:cs="仿宋_GB2312" w:hint="eastAsia"/>
          <w:bCs/>
          <w:sz w:val="28"/>
          <w:szCs w:val="28"/>
        </w:rPr>
        <w:t xml:space="preserve">                              </w:t>
      </w:r>
    </w:p>
    <w:p w14:paraId="1ACEAAE0" w14:textId="77777777" w:rsidR="000A0869" w:rsidRDefault="00000000">
      <w:pPr>
        <w:spacing w:line="360" w:lineRule="auto"/>
        <w:ind w:firstLineChars="200" w:firstLine="560"/>
        <w:rPr>
          <w:rFonts w:ascii="仿宋" w:eastAsia="仿宋" w:hAnsi="仿宋" w:cs="仿宋_GB2312"/>
          <w:bCs/>
          <w:sz w:val="28"/>
          <w:szCs w:val="28"/>
        </w:rPr>
      </w:pPr>
      <w:r>
        <w:rPr>
          <w:rFonts w:ascii="仿宋" w:eastAsia="仿宋" w:hAnsi="仿宋" w:cs="仿宋_GB2312" w:hint="eastAsia"/>
          <w:bCs/>
          <w:sz w:val="28"/>
          <w:szCs w:val="28"/>
        </w:rPr>
        <w:t>电话：</w:t>
      </w:r>
      <w:r>
        <w:rPr>
          <w:rFonts w:ascii="仿宋" w:eastAsia="仿宋" w:hAnsi="仿宋" w:cs="仿宋_GB2312" w:hint="eastAsia"/>
          <w:bCs/>
          <w:sz w:val="28"/>
          <w:szCs w:val="28"/>
          <w:u w:val="single"/>
        </w:rPr>
        <w:t xml:space="preserve">            </w:t>
      </w:r>
      <w:r>
        <w:rPr>
          <w:rFonts w:ascii="仿宋" w:eastAsia="仿宋" w:hAnsi="仿宋" w:cs="仿宋_GB2312" w:hint="eastAsia"/>
          <w:bCs/>
          <w:sz w:val="28"/>
          <w:szCs w:val="28"/>
        </w:rPr>
        <w:t xml:space="preserve">   传真：</w:t>
      </w:r>
      <w:r>
        <w:rPr>
          <w:rFonts w:ascii="仿宋" w:eastAsia="仿宋" w:hAnsi="仿宋" w:cs="仿宋_GB2312" w:hint="eastAsia"/>
          <w:bCs/>
          <w:sz w:val="28"/>
          <w:szCs w:val="28"/>
          <w:u w:val="single"/>
        </w:rPr>
        <w:t xml:space="preserve">        </w:t>
      </w:r>
      <w:r>
        <w:rPr>
          <w:rFonts w:ascii="仿宋" w:eastAsia="仿宋" w:hAnsi="仿宋" w:cs="仿宋_GB2312" w:hint="eastAsia"/>
          <w:bCs/>
          <w:sz w:val="28"/>
          <w:szCs w:val="28"/>
        </w:rPr>
        <w:t xml:space="preserve">   邮编：</w:t>
      </w:r>
      <w:r>
        <w:rPr>
          <w:rFonts w:ascii="仿宋" w:eastAsia="仿宋" w:hAnsi="仿宋" w:cs="仿宋_GB2312" w:hint="eastAsia"/>
          <w:bCs/>
          <w:sz w:val="28"/>
          <w:szCs w:val="28"/>
          <w:u w:val="single"/>
        </w:rPr>
        <w:t xml:space="preserve">            </w:t>
      </w:r>
    </w:p>
    <w:p w14:paraId="057E1AC9" w14:textId="77777777" w:rsidR="000A0869" w:rsidRDefault="00000000">
      <w:pPr>
        <w:spacing w:line="360" w:lineRule="auto"/>
        <w:ind w:firstLineChars="200" w:firstLine="560"/>
        <w:rPr>
          <w:rFonts w:ascii="仿宋" w:eastAsia="仿宋" w:hAnsi="仿宋" w:cs="仿宋_GB2312"/>
          <w:b/>
          <w:sz w:val="28"/>
          <w:szCs w:val="28"/>
          <w:u w:val="single"/>
        </w:rPr>
      </w:pPr>
      <w:r>
        <w:rPr>
          <w:rFonts w:ascii="仿宋" w:eastAsia="仿宋" w:hAnsi="仿宋" w:cs="仿宋_GB2312" w:hint="eastAsia"/>
          <w:bCs/>
          <w:sz w:val="28"/>
          <w:szCs w:val="28"/>
        </w:rPr>
        <w:t>电子邮箱：</w:t>
      </w:r>
      <w:r>
        <w:rPr>
          <w:rFonts w:ascii="仿宋" w:eastAsia="仿宋" w:hAnsi="仿宋" w:cs="仿宋_GB2312"/>
          <w:bCs/>
          <w:sz w:val="28"/>
          <w:szCs w:val="28"/>
          <w:u w:val="single"/>
        </w:rPr>
        <w:t xml:space="preserve">  </w:t>
      </w:r>
      <w:r>
        <w:rPr>
          <w:rFonts w:ascii="仿宋" w:eastAsia="仿宋" w:hAnsi="仿宋" w:cs="仿宋_GB2312" w:hint="eastAsia"/>
          <w:bCs/>
          <w:sz w:val="28"/>
          <w:szCs w:val="28"/>
          <w:u w:val="single"/>
        </w:rPr>
        <w:t xml:space="preserve">                                         </w:t>
      </w:r>
      <w:r>
        <w:rPr>
          <w:rFonts w:ascii="仿宋" w:eastAsia="仿宋" w:hAnsi="仿宋" w:cs="仿宋_GB2312"/>
          <w:bCs/>
          <w:sz w:val="28"/>
          <w:szCs w:val="28"/>
          <w:u w:val="single"/>
        </w:rPr>
        <w:t xml:space="preserve">   </w:t>
      </w:r>
    </w:p>
    <w:p w14:paraId="51D64877" w14:textId="77777777" w:rsidR="000A0869" w:rsidRDefault="00000000">
      <w:pPr>
        <w:spacing w:line="360" w:lineRule="auto"/>
        <w:rPr>
          <w:rFonts w:ascii="仿宋" w:eastAsia="仿宋" w:hAnsi="仿宋" w:cs="仿宋_GB2312"/>
          <w:b/>
          <w:sz w:val="28"/>
          <w:szCs w:val="28"/>
        </w:rPr>
      </w:pPr>
      <w:r>
        <w:rPr>
          <w:rFonts w:ascii="仿宋" w:eastAsia="仿宋" w:hAnsi="仿宋" w:cs="仿宋_GB2312" w:hint="eastAsia"/>
          <w:b/>
          <w:sz w:val="28"/>
          <w:szCs w:val="28"/>
        </w:rPr>
        <w:t>鉴于：</w:t>
      </w:r>
    </w:p>
    <w:p w14:paraId="24A6E6F5"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依据《天津钢管集团金融债务重组协议》及《天津优泰企业管理合伙企业（有限合伙）（作为授予人）天津钢管项目之金融债权人（附件一载明）（作为投资人）天津钢管集团股份有限公司及其子公司（附件二载明）与天津钢管制造有限公司（作为转股目标公司）以债权转化为可转债A协议》（以下简称“《</w:t>
      </w:r>
      <w:r>
        <w:rPr>
          <w:rFonts w:ascii="仿宋" w:eastAsia="仿宋" w:hAnsi="仿宋" w:cs="仿宋_GB2312" w:hint="eastAsia"/>
          <w:bCs/>
          <w:sz w:val="28"/>
          <w:szCs w:val="28"/>
        </w:rPr>
        <w:t>以债权转化为可转债A协议</w:t>
      </w:r>
      <w:r>
        <w:rPr>
          <w:rFonts w:ascii="仿宋" w:eastAsia="仿宋" w:hAnsi="仿宋" w:cs="仿宋_GB2312" w:hint="eastAsia"/>
          <w:sz w:val="28"/>
          <w:szCs w:val="28"/>
        </w:rPr>
        <w:t>》”），</w:t>
      </w:r>
      <w:proofErr w:type="gramStart"/>
      <w:r>
        <w:rPr>
          <w:rFonts w:ascii="仿宋" w:eastAsia="仿宋" w:hAnsi="仿宋" w:cs="仿宋_GB2312" w:hint="eastAsia"/>
          <w:sz w:val="28"/>
          <w:szCs w:val="28"/>
        </w:rPr>
        <w:t>天津优泰企业管理</w:t>
      </w:r>
      <w:proofErr w:type="gramEnd"/>
      <w:r>
        <w:rPr>
          <w:rFonts w:ascii="仿宋" w:eastAsia="仿宋" w:hAnsi="仿宋" w:cs="仿宋_GB2312" w:hint="eastAsia"/>
          <w:sz w:val="28"/>
          <w:szCs w:val="28"/>
        </w:rPr>
        <w:t>合伙企业（有限合伙）（以下简称“授</w:t>
      </w:r>
      <w:r>
        <w:rPr>
          <w:rFonts w:ascii="仿宋" w:eastAsia="仿宋" w:hAnsi="仿宋" w:cs="仿宋_GB2312" w:hint="eastAsia"/>
          <w:sz w:val="28"/>
          <w:szCs w:val="28"/>
        </w:rPr>
        <w:lastRenderedPageBreak/>
        <w:t>予人”）基于标的股权（定义见《以债权转化为可转债A协议》）设立未来将转化为标的股权或者有权要求处置标的股权并取得投资收益的可转股金融工具（即可转债 A )。</w:t>
      </w:r>
    </w:p>
    <w:p w14:paraId="31F703CC"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w:t>
      </w:r>
      <w:bookmarkStart w:id="0" w:name="_Hlk151365953"/>
      <w:r>
        <w:rPr>
          <w:rFonts w:ascii="仿宋" w:eastAsia="仿宋" w:hAnsi="仿宋" w:cs="仿宋_GB2312" w:hint="eastAsia"/>
          <w:sz w:val="28"/>
          <w:szCs w:val="28"/>
        </w:rPr>
        <w:t>依据前述重组安排，甲方所持有由授予人在天津钢管集团债务重组过程中授予的可转债A份额（以下简称“标的可转债A份额”）共计【】份，占全部可转债A份额的比例为【】%，对应天津钢管制造有限公司（以下简称“转股目标公司”）注册资本金额共计【】元，对应转股目标公司股权比例为【】%。本次转让标的为甲方持有的上述全部标的可转债A份额（以下简称“转让标的”）。</w:t>
      </w:r>
      <w:bookmarkEnd w:id="0"/>
    </w:p>
    <w:p w14:paraId="6C5964D3"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、甲方愿意转让其所持有的全部标的可转债A份额。</w:t>
      </w:r>
    </w:p>
    <w:p w14:paraId="3C7DE9F0"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w:t>
      </w:r>
      <w:bookmarkStart w:id="1" w:name="_Hlk151366872"/>
      <w:proofErr w:type="gramStart"/>
      <w:r>
        <w:rPr>
          <w:rFonts w:ascii="仿宋" w:eastAsia="仿宋" w:hAnsi="仿宋" w:cs="仿宋_GB2312" w:hint="eastAsia"/>
          <w:sz w:val="28"/>
          <w:szCs w:val="28"/>
        </w:rPr>
        <w:t>【</w:t>
      </w:r>
      <w:proofErr w:type="gramEnd"/>
      <w:r>
        <w:rPr>
          <w:rFonts w:ascii="仿宋" w:eastAsia="仿宋" w:hAnsi="仿宋" w:cs="仿宋_GB2312" w:hint="eastAsia"/>
          <w:sz w:val="28"/>
          <w:szCs w:val="28"/>
        </w:rPr>
        <w:t>转让标的已于2024年</w:t>
      </w:r>
      <w:proofErr w:type="gramStart"/>
      <w:r>
        <w:rPr>
          <w:rFonts w:ascii="仿宋" w:eastAsia="仿宋" w:hAnsi="仿宋" w:cs="仿宋_GB2312" w:hint="eastAsia"/>
          <w:sz w:val="28"/>
          <w:szCs w:val="28"/>
        </w:rPr>
        <w:t>【】</w:t>
      </w:r>
      <w:proofErr w:type="gramEnd"/>
      <w:r>
        <w:rPr>
          <w:rFonts w:ascii="仿宋" w:eastAsia="仿宋" w:hAnsi="仿宋" w:cs="仿宋_GB2312" w:hint="eastAsia"/>
          <w:sz w:val="28"/>
          <w:szCs w:val="28"/>
        </w:rPr>
        <w:t>月【】日至2024年【】月【】日经【】公开竞价，乙方竞买成功，由乙方依法受让本合同项下转让标的。】</w:t>
      </w:r>
    </w:p>
    <w:bookmarkEnd w:id="1"/>
    <w:p w14:paraId="45847C9F"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5</w:t>
      </w:r>
      <w:r>
        <w:rPr>
          <w:rFonts w:ascii="仿宋" w:eastAsia="仿宋" w:hAnsi="仿宋" w:cs="仿宋_GB2312" w:hint="eastAsia"/>
          <w:sz w:val="28"/>
          <w:szCs w:val="28"/>
        </w:rPr>
        <w:t>、乙方愿意受让该转让标的</w:t>
      </w:r>
      <w:r>
        <w:rPr>
          <w:rFonts w:ascii="仿宋" w:eastAsia="仿宋" w:hAnsi="仿宋" w:cs="仿宋_GB2312" w:hint="eastAsia"/>
          <w:bCs/>
          <w:sz w:val="28"/>
          <w:szCs w:val="28"/>
        </w:rPr>
        <w:t>。</w:t>
      </w:r>
    </w:p>
    <w:p w14:paraId="06ADB0D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鉴此，甲、乙双方本着平等互利、等价有偿、诚实信用的原则，依据《中华人民共和国民法典》《中华人民共和国公司法》及相关法律、法规之规定，就甲方将其合法持有的转让标的转让给乙方一事，订立本合同，以资甲、乙双方共同遵照履行。</w:t>
      </w:r>
    </w:p>
    <w:p w14:paraId="5065C9BF" w14:textId="77777777" w:rsidR="000A0869" w:rsidRDefault="000A0869">
      <w:pPr>
        <w:rPr>
          <w:rFonts w:ascii="仿宋" w:eastAsia="仿宋" w:hAnsi="仿宋" w:cs="仿宋_GB2312"/>
          <w:b/>
          <w:sz w:val="28"/>
          <w:szCs w:val="28"/>
        </w:rPr>
      </w:pPr>
    </w:p>
    <w:p w14:paraId="6BF99394"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第一条 释义</w:t>
      </w:r>
    </w:p>
    <w:p w14:paraId="609F83E2" w14:textId="77777777" w:rsidR="000A0869" w:rsidRDefault="00000000">
      <w:pPr>
        <w:ind w:firstLineChars="198" w:firstLine="557"/>
        <w:rPr>
          <w:rFonts w:ascii="仿宋" w:eastAsia="仿宋" w:hAnsi="仿宋" w:cs="仿宋_GB2312"/>
          <w:b/>
          <w:sz w:val="28"/>
          <w:szCs w:val="28"/>
        </w:rPr>
      </w:pPr>
      <w:r>
        <w:rPr>
          <w:rFonts w:ascii="仿宋" w:eastAsia="仿宋" w:hAnsi="仿宋" w:cs="仿宋_GB2312" w:hint="eastAsia"/>
          <w:b/>
          <w:sz w:val="28"/>
          <w:szCs w:val="28"/>
        </w:rPr>
        <w:t>除非本合同中另有定义，本合同中下列词语的含义如下：</w:t>
      </w:r>
    </w:p>
    <w:p w14:paraId="62935D53"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1.1本合同：指本合同及其所有附件。</w:t>
      </w:r>
    </w:p>
    <w:p w14:paraId="4A702C64" w14:textId="77777777" w:rsidR="000A0869" w:rsidRDefault="00000000">
      <w:pPr>
        <w:spacing w:line="360" w:lineRule="auto"/>
        <w:ind w:left="197" w:firstLineChars="138" w:firstLine="386"/>
        <w:rPr>
          <w:rFonts w:ascii="仿宋" w:eastAsia="仿宋" w:hAnsi="仿宋" w:cs="仿宋_GB2312"/>
          <w:sz w:val="28"/>
          <w:szCs w:val="28"/>
        </w:rPr>
      </w:pPr>
      <w:r>
        <w:rPr>
          <w:rFonts w:ascii="仿宋" w:eastAsia="仿宋" w:hAnsi="仿宋" w:cs="仿宋_GB2312" w:hint="eastAsia"/>
          <w:sz w:val="28"/>
          <w:szCs w:val="28"/>
        </w:rPr>
        <w:lastRenderedPageBreak/>
        <w:t>1.2转让方（甲方）：指【】</w:t>
      </w:r>
    </w:p>
    <w:p w14:paraId="4C63E01A"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1.3受让方（乙方）：指【】</w:t>
      </w:r>
    </w:p>
    <w:p w14:paraId="2E99353D" w14:textId="77777777" w:rsidR="000A0869" w:rsidRDefault="00000000">
      <w:pPr>
        <w:ind w:firstLineChars="200" w:firstLine="560"/>
        <w:rPr>
          <w:rFonts w:ascii="仿宋" w:eastAsia="仿宋" w:hAnsi="仿宋" w:cs="仿宋_GB2312"/>
          <w:bCs/>
          <w:sz w:val="28"/>
          <w:szCs w:val="28"/>
        </w:rPr>
      </w:pPr>
      <w:r>
        <w:rPr>
          <w:rFonts w:ascii="仿宋" w:eastAsia="仿宋" w:hAnsi="仿宋" w:cs="仿宋_GB2312" w:hint="eastAsia"/>
          <w:bCs/>
          <w:sz w:val="28"/>
          <w:szCs w:val="28"/>
        </w:rPr>
        <w:t>1.4</w:t>
      </w:r>
      <w:r>
        <w:rPr>
          <w:rFonts w:ascii="仿宋" w:eastAsia="仿宋" w:hAnsi="仿宋" w:cs="仿宋_GB2312" w:hint="eastAsia"/>
          <w:sz w:val="28"/>
          <w:szCs w:val="28"/>
        </w:rPr>
        <w:t>授予</w:t>
      </w:r>
      <w:r>
        <w:rPr>
          <w:rFonts w:ascii="仿宋" w:eastAsia="仿宋" w:hAnsi="仿宋" w:cs="仿宋_GB2312" w:hint="eastAsia"/>
          <w:bCs/>
          <w:sz w:val="28"/>
          <w:szCs w:val="28"/>
        </w:rPr>
        <w:t>人：指</w:t>
      </w:r>
      <w:proofErr w:type="gramStart"/>
      <w:r>
        <w:rPr>
          <w:rFonts w:ascii="仿宋" w:eastAsia="仿宋" w:hAnsi="仿宋" w:cs="仿宋_GB2312" w:hint="eastAsia"/>
          <w:sz w:val="28"/>
          <w:szCs w:val="28"/>
        </w:rPr>
        <w:t>天津优泰企业管理</w:t>
      </w:r>
      <w:proofErr w:type="gramEnd"/>
      <w:r>
        <w:rPr>
          <w:rFonts w:ascii="仿宋" w:eastAsia="仿宋" w:hAnsi="仿宋" w:cs="仿宋_GB2312" w:hint="eastAsia"/>
          <w:sz w:val="28"/>
          <w:szCs w:val="28"/>
        </w:rPr>
        <w:t>合伙企业（有限合伙）</w:t>
      </w:r>
    </w:p>
    <w:p w14:paraId="469C3F4C" w14:textId="77777777" w:rsidR="000A0869" w:rsidRDefault="00000000">
      <w:pPr>
        <w:ind w:firstLineChars="200" w:firstLine="560"/>
        <w:outlineLvl w:val="0"/>
        <w:rPr>
          <w:rFonts w:ascii="仿宋" w:eastAsia="仿宋" w:hAnsi="仿宋" w:cs="仿宋_GB2312"/>
          <w:sz w:val="28"/>
          <w:szCs w:val="28"/>
        </w:rPr>
      </w:pPr>
      <w:r>
        <w:rPr>
          <w:rFonts w:ascii="仿宋" w:eastAsia="仿宋" w:hAnsi="仿宋" w:cs="仿宋_GB2312" w:hint="eastAsia"/>
          <w:bCs/>
          <w:sz w:val="28"/>
          <w:szCs w:val="28"/>
        </w:rPr>
        <w:t>1.5转让标的</w:t>
      </w:r>
      <w:r>
        <w:rPr>
          <w:rFonts w:ascii="仿宋" w:eastAsia="仿宋" w:hAnsi="仿宋" w:cs="仿宋_GB2312" w:hint="eastAsia"/>
          <w:sz w:val="28"/>
          <w:szCs w:val="28"/>
        </w:rPr>
        <w:t>：甲方持有的由</w:t>
      </w:r>
      <w:proofErr w:type="gramStart"/>
      <w:r>
        <w:rPr>
          <w:rFonts w:ascii="仿宋" w:eastAsia="仿宋" w:hAnsi="仿宋" w:cs="仿宋_GB2312" w:hint="eastAsia"/>
          <w:sz w:val="28"/>
          <w:szCs w:val="28"/>
        </w:rPr>
        <w:t>天津优泰企业管理</w:t>
      </w:r>
      <w:proofErr w:type="gramEnd"/>
      <w:r>
        <w:rPr>
          <w:rFonts w:ascii="仿宋" w:eastAsia="仿宋" w:hAnsi="仿宋" w:cs="仿宋_GB2312" w:hint="eastAsia"/>
          <w:sz w:val="28"/>
          <w:szCs w:val="28"/>
        </w:rPr>
        <w:t>合伙企业（有限合伙）在天津钢管集团债务重组过程中授予的可转债A份额共计【】份，占全部可转债A份额比例为【】%，对应转股目标公司注册资本金额共计【】元，对应转股目标公司【】%股权及项下所有的权益、利益、权利、义务和交割日后的收益。</w:t>
      </w:r>
    </w:p>
    <w:p w14:paraId="7335342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6</w:t>
      </w:r>
      <w:r>
        <w:rPr>
          <w:rFonts w:ascii="仿宋" w:eastAsia="仿宋" w:hAnsi="仿宋" w:cs="仿宋_GB2312" w:hint="eastAsia"/>
          <w:sz w:val="28"/>
          <w:szCs w:val="28"/>
        </w:rPr>
        <w:t>基准日：指</w:t>
      </w:r>
      <w:r>
        <w:rPr>
          <w:rFonts w:ascii="仿宋" w:eastAsia="仿宋" w:hAnsi="仿宋" w:cs="仿宋_GB2312" w:hint="eastAsia"/>
          <w:sz w:val="28"/>
          <w:szCs w:val="28"/>
          <w:u w:val="single"/>
        </w:rPr>
        <w:t>【】</w:t>
      </w:r>
      <w:r>
        <w:rPr>
          <w:rFonts w:ascii="仿宋" w:eastAsia="仿宋" w:hAnsi="仿宋" w:cs="仿宋_GB2312" w:hint="eastAsia"/>
          <w:sz w:val="28"/>
          <w:szCs w:val="28"/>
        </w:rPr>
        <w:t>年</w:t>
      </w:r>
      <w:r>
        <w:rPr>
          <w:rFonts w:ascii="仿宋" w:eastAsia="仿宋" w:hAnsi="仿宋" w:cs="仿宋_GB2312" w:hint="eastAsia"/>
          <w:sz w:val="28"/>
          <w:szCs w:val="28"/>
          <w:u w:val="single"/>
        </w:rPr>
        <w:t>【】</w:t>
      </w:r>
      <w:r>
        <w:rPr>
          <w:rFonts w:ascii="仿宋" w:eastAsia="仿宋" w:hAnsi="仿宋" w:cs="仿宋_GB2312" w:hint="eastAsia"/>
          <w:sz w:val="28"/>
          <w:szCs w:val="28"/>
        </w:rPr>
        <w:t>月</w:t>
      </w:r>
      <w:r>
        <w:rPr>
          <w:rFonts w:ascii="仿宋" w:eastAsia="仿宋" w:hAnsi="仿宋" w:cs="仿宋_GB2312" w:hint="eastAsia"/>
          <w:sz w:val="28"/>
          <w:szCs w:val="28"/>
          <w:u w:val="single"/>
        </w:rPr>
        <w:t>【】</w:t>
      </w:r>
      <w:r>
        <w:rPr>
          <w:rFonts w:ascii="仿宋" w:eastAsia="仿宋" w:hAnsi="仿宋" w:cs="仿宋_GB2312" w:hint="eastAsia"/>
          <w:sz w:val="28"/>
          <w:szCs w:val="28"/>
        </w:rPr>
        <w:t>日。</w:t>
      </w:r>
    </w:p>
    <w:p w14:paraId="5B1EAB6F"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1.7</w:t>
      </w:r>
      <w:r>
        <w:rPr>
          <w:rFonts w:ascii="仿宋" w:eastAsia="仿宋" w:hAnsi="仿宋" w:cs="仿宋_GB2312" w:hint="eastAsia"/>
          <w:sz w:val="28"/>
          <w:szCs w:val="28"/>
        </w:rPr>
        <w:t>元：指人民币元。</w:t>
      </w:r>
    </w:p>
    <w:p w14:paraId="42A3B77C"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除非上下文另有要求，本合同所引用的“条款”和“附件”均为本合同的条款和附件，本合同的附件应视为本合同不可分割的部分。</w:t>
      </w:r>
    </w:p>
    <w:p w14:paraId="1DC2FB0C"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本合同标题的使用仅为参考方便，不影响本合同的结构、内容及其含义或解释。</w:t>
      </w:r>
    </w:p>
    <w:p w14:paraId="5C25BD85" w14:textId="77777777" w:rsidR="000A0869" w:rsidRDefault="00000000">
      <w:pPr>
        <w:ind w:firstLineChars="200" w:firstLine="562"/>
        <w:rPr>
          <w:rFonts w:ascii="仿宋" w:eastAsia="仿宋" w:hAnsi="仿宋" w:cs="仿宋_GB2312"/>
          <w:b/>
          <w:bCs/>
          <w:sz w:val="28"/>
          <w:szCs w:val="28"/>
        </w:rPr>
      </w:pPr>
      <w:r>
        <w:rPr>
          <w:rFonts w:ascii="仿宋" w:eastAsia="仿宋" w:hAnsi="仿宋" w:cs="仿宋_GB2312" w:hint="eastAsia"/>
          <w:b/>
          <w:bCs/>
          <w:sz w:val="28"/>
          <w:szCs w:val="28"/>
        </w:rPr>
        <w:t>第二条</w:t>
      </w:r>
      <w:r>
        <w:rPr>
          <w:rFonts w:ascii="仿宋" w:eastAsia="仿宋" w:hAnsi="仿宋" w:cs="仿宋_GB2312" w:hint="eastAsia"/>
          <w:b/>
          <w:bCs/>
          <w:sz w:val="28"/>
          <w:szCs w:val="28"/>
        </w:rPr>
        <w:tab/>
        <w:t xml:space="preserve"> 风险揭示</w:t>
      </w:r>
    </w:p>
    <w:p w14:paraId="2EE48011"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1乙方已被告知并完全理解，乙方受让的转让标的相关权益，由于法律政策导向的不确定性、其他情况的存在或发生，乙方可能无法享有。</w:t>
      </w:r>
    </w:p>
    <w:p w14:paraId="0F11E378"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2乙方已被告知并完全理解，乙方受让转让标的后，由于法律政策导向的不确定性，乙方可能无法享有甲方</w:t>
      </w:r>
      <w:proofErr w:type="gramStart"/>
      <w:r>
        <w:rPr>
          <w:rFonts w:ascii="仿宋" w:eastAsia="仿宋" w:hAnsi="仿宋" w:cs="仿宋_GB2312" w:hint="eastAsia"/>
          <w:sz w:val="28"/>
          <w:szCs w:val="28"/>
        </w:rPr>
        <w:t>转让转让</w:t>
      </w:r>
      <w:proofErr w:type="gramEnd"/>
      <w:r>
        <w:rPr>
          <w:rFonts w:ascii="仿宋" w:eastAsia="仿宋" w:hAnsi="仿宋" w:cs="仿宋_GB2312" w:hint="eastAsia"/>
          <w:sz w:val="28"/>
          <w:szCs w:val="28"/>
        </w:rPr>
        <w:t>标的所享有的国家法律政策规定的各项优惠条件和特殊保护，这些优惠条件和特殊保护包括但不限于税收和诉讼方面的优惠和特殊保护。</w:t>
      </w:r>
    </w:p>
    <w:p w14:paraId="3C503D86" w14:textId="77777777" w:rsidR="000A0869" w:rsidRDefault="00000000">
      <w:pPr>
        <w:ind w:firstLineChars="196" w:firstLine="551"/>
        <w:outlineLvl w:val="0"/>
        <w:rPr>
          <w:rFonts w:ascii="仿宋" w:eastAsia="仿宋" w:hAnsi="仿宋" w:cs="仿宋_GB2312"/>
          <w:b/>
          <w:sz w:val="28"/>
          <w:szCs w:val="28"/>
        </w:rPr>
      </w:pPr>
      <w:r>
        <w:rPr>
          <w:rFonts w:ascii="仿宋" w:eastAsia="仿宋" w:hAnsi="仿宋" w:cs="仿宋_GB2312" w:hint="eastAsia"/>
          <w:b/>
          <w:sz w:val="28"/>
          <w:szCs w:val="28"/>
        </w:rPr>
        <w:lastRenderedPageBreak/>
        <w:t>第三条  可转债A份额转让方式</w:t>
      </w:r>
    </w:p>
    <w:p w14:paraId="6D5509BB" w14:textId="77777777" w:rsidR="000A0869" w:rsidRDefault="00000000">
      <w:pPr>
        <w:ind w:firstLineChars="200" w:firstLine="560"/>
        <w:rPr>
          <w:rFonts w:ascii="仿宋" w:eastAsia="仿宋" w:hAnsi="仿宋" w:cs="仿宋_GB2312"/>
          <w:bCs/>
          <w:sz w:val="28"/>
          <w:szCs w:val="28"/>
        </w:rPr>
      </w:pPr>
      <w:proofErr w:type="gramStart"/>
      <w:r>
        <w:rPr>
          <w:rFonts w:ascii="仿宋" w:eastAsia="仿宋" w:hAnsi="仿宋" w:cs="仿宋_GB2312" w:hint="eastAsia"/>
          <w:bCs/>
          <w:sz w:val="28"/>
          <w:szCs w:val="28"/>
        </w:rPr>
        <w:t>【</w:t>
      </w:r>
      <w:proofErr w:type="gramEnd"/>
      <w:r>
        <w:rPr>
          <w:rFonts w:ascii="仿宋" w:eastAsia="仿宋" w:hAnsi="仿宋" w:cs="仿宋_GB2312" w:hint="eastAsia"/>
          <w:bCs/>
          <w:sz w:val="28"/>
          <w:szCs w:val="28"/>
        </w:rPr>
        <w:t>转让标的已于</w:t>
      </w:r>
      <w:r>
        <w:rPr>
          <w:rFonts w:ascii="仿宋" w:eastAsia="仿宋" w:hAnsi="仿宋" w:cs="仿宋_GB2312" w:hint="eastAsia"/>
          <w:bCs/>
          <w:sz w:val="28"/>
          <w:szCs w:val="28"/>
          <w:u w:val="single"/>
        </w:rPr>
        <w:t>2</w:t>
      </w:r>
      <w:r>
        <w:rPr>
          <w:rFonts w:ascii="仿宋" w:eastAsia="仿宋" w:hAnsi="仿宋" w:cs="仿宋_GB2312"/>
          <w:bCs/>
          <w:sz w:val="28"/>
          <w:szCs w:val="28"/>
          <w:u w:val="single"/>
        </w:rPr>
        <w:t>02</w:t>
      </w:r>
      <w:r>
        <w:rPr>
          <w:rFonts w:ascii="仿宋" w:eastAsia="仿宋" w:hAnsi="仿宋" w:cs="仿宋_GB2312" w:hint="eastAsia"/>
          <w:bCs/>
          <w:sz w:val="28"/>
          <w:szCs w:val="28"/>
          <w:u w:val="single"/>
        </w:rPr>
        <w:t>4</w:t>
      </w:r>
      <w:r>
        <w:rPr>
          <w:rFonts w:ascii="仿宋" w:eastAsia="仿宋" w:hAnsi="仿宋" w:cs="仿宋_GB2312" w:hint="eastAsia"/>
          <w:bCs/>
          <w:sz w:val="28"/>
          <w:szCs w:val="28"/>
        </w:rPr>
        <w:t>年</w:t>
      </w:r>
      <w:proofErr w:type="gramStart"/>
      <w:r>
        <w:rPr>
          <w:rFonts w:ascii="仿宋" w:eastAsia="仿宋" w:hAnsi="仿宋" w:cs="仿宋_GB2312" w:hint="eastAsia"/>
          <w:bCs/>
          <w:sz w:val="28"/>
          <w:szCs w:val="28"/>
          <w:u w:val="single"/>
        </w:rPr>
        <w:t>【】</w:t>
      </w:r>
      <w:proofErr w:type="gramEnd"/>
      <w:r>
        <w:rPr>
          <w:rFonts w:ascii="仿宋" w:eastAsia="仿宋" w:hAnsi="仿宋" w:cs="仿宋_GB2312" w:hint="eastAsia"/>
          <w:bCs/>
          <w:sz w:val="28"/>
          <w:szCs w:val="28"/>
        </w:rPr>
        <w:t>月</w:t>
      </w:r>
      <w:r>
        <w:rPr>
          <w:rFonts w:ascii="仿宋" w:eastAsia="仿宋" w:hAnsi="仿宋" w:cs="仿宋_GB2312" w:hint="eastAsia"/>
          <w:bCs/>
          <w:sz w:val="28"/>
          <w:szCs w:val="28"/>
          <w:u w:val="single"/>
        </w:rPr>
        <w:t>【】</w:t>
      </w:r>
      <w:r>
        <w:rPr>
          <w:rFonts w:ascii="仿宋" w:eastAsia="仿宋" w:hAnsi="仿宋" w:cs="仿宋_GB2312" w:hint="eastAsia"/>
          <w:bCs/>
          <w:sz w:val="28"/>
          <w:szCs w:val="28"/>
        </w:rPr>
        <w:t>日至</w:t>
      </w:r>
      <w:r>
        <w:rPr>
          <w:rFonts w:ascii="仿宋" w:eastAsia="仿宋" w:hAnsi="仿宋" w:cs="仿宋_GB2312" w:hint="eastAsia"/>
          <w:bCs/>
          <w:sz w:val="28"/>
          <w:szCs w:val="28"/>
          <w:u w:val="single"/>
        </w:rPr>
        <w:t>2</w:t>
      </w:r>
      <w:r>
        <w:rPr>
          <w:rFonts w:ascii="仿宋" w:eastAsia="仿宋" w:hAnsi="仿宋" w:cs="仿宋_GB2312"/>
          <w:bCs/>
          <w:sz w:val="28"/>
          <w:szCs w:val="28"/>
          <w:u w:val="single"/>
        </w:rPr>
        <w:t>02</w:t>
      </w:r>
      <w:r>
        <w:rPr>
          <w:rFonts w:ascii="仿宋" w:eastAsia="仿宋" w:hAnsi="仿宋" w:cs="仿宋_GB2312" w:hint="eastAsia"/>
          <w:bCs/>
          <w:sz w:val="28"/>
          <w:szCs w:val="28"/>
          <w:u w:val="single"/>
        </w:rPr>
        <w:t>4</w:t>
      </w:r>
      <w:r>
        <w:rPr>
          <w:rFonts w:ascii="仿宋" w:eastAsia="仿宋" w:hAnsi="仿宋" w:cs="仿宋_GB2312" w:hint="eastAsia"/>
          <w:bCs/>
          <w:sz w:val="28"/>
          <w:szCs w:val="28"/>
        </w:rPr>
        <w:t>年</w:t>
      </w:r>
      <w:r>
        <w:rPr>
          <w:rFonts w:ascii="仿宋" w:eastAsia="仿宋" w:hAnsi="仿宋" w:cs="仿宋_GB2312" w:hint="eastAsia"/>
          <w:bCs/>
          <w:sz w:val="28"/>
          <w:szCs w:val="28"/>
          <w:u w:val="single"/>
        </w:rPr>
        <w:t>【】</w:t>
      </w:r>
      <w:r>
        <w:rPr>
          <w:rFonts w:ascii="仿宋" w:eastAsia="仿宋" w:hAnsi="仿宋" w:cs="仿宋_GB2312" w:hint="eastAsia"/>
          <w:bCs/>
          <w:sz w:val="28"/>
          <w:szCs w:val="28"/>
        </w:rPr>
        <w:t>月</w:t>
      </w:r>
      <w:r>
        <w:rPr>
          <w:rFonts w:ascii="仿宋" w:eastAsia="仿宋" w:hAnsi="仿宋" w:cs="仿宋_GB2312" w:hint="eastAsia"/>
          <w:bCs/>
          <w:sz w:val="28"/>
          <w:szCs w:val="28"/>
          <w:u w:val="single"/>
        </w:rPr>
        <w:t>【】</w:t>
      </w:r>
      <w:r>
        <w:rPr>
          <w:rFonts w:ascii="仿宋" w:eastAsia="仿宋" w:hAnsi="仿宋" w:cs="仿宋_GB2312" w:hint="eastAsia"/>
          <w:bCs/>
          <w:sz w:val="28"/>
          <w:szCs w:val="28"/>
        </w:rPr>
        <w:t>日经【】公开竞价，乙方竞买成功，由乙方依法受让本合同项下转让标的。】</w:t>
      </w:r>
    </w:p>
    <w:p w14:paraId="726332C8"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第四条 转让价格及支付</w:t>
      </w:r>
    </w:p>
    <w:p w14:paraId="62A01991"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4.1转让价格</w:t>
      </w:r>
    </w:p>
    <w:p w14:paraId="3301B3B5"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甲方将转让标的以人民币（大写）</w:t>
      </w:r>
      <w:r>
        <w:rPr>
          <w:rFonts w:ascii="仿宋" w:eastAsia="仿宋" w:hAnsi="仿宋" w:cs="仿宋_GB2312" w:hint="eastAsia"/>
          <w:sz w:val="28"/>
          <w:szCs w:val="28"/>
          <w:u w:val="single"/>
        </w:rPr>
        <w:t>【】</w:t>
      </w:r>
      <w:r>
        <w:rPr>
          <w:rFonts w:ascii="仿宋" w:eastAsia="仿宋" w:hAnsi="仿宋" w:cs="仿宋_GB2312" w:hint="eastAsia"/>
          <w:sz w:val="28"/>
          <w:szCs w:val="28"/>
        </w:rPr>
        <w:t>万元（人民币（小写）</w:t>
      </w:r>
      <w:r>
        <w:rPr>
          <w:rFonts w:ascii="仿宋" w:eastAsia="仿宋" w:hAnsi="仿宋" w:cs="仿宋_GB2312" w:hint="eastAsia"/>
          <w:sz w:val="28"/>
          <w:szCs w:val="28"/>
          <w:u w:val="single"/>
        </w:rPr>
        <w:t>【】</w:t>
      </w:r>
      <w:r>
        <w:rPr>
          <w:rFonts w:ascii="仿宋" w:eastAsia="仿宋" w:hAnsi="仿宋" w:cs="仿宋_GB2312"/>
          <w:sz w:val="28"/>
          <w:szCs w:val="28"/>
          <w:u w:val="single"/>
        </w:rPr>
        <w:t xml:space="preserve"> </w:t>
      </w:r>
      <w:r>
        <w:rPr>
          <w:rFonts w:ascii="仿宋" w:eastAsia="仿宋" w:hAnsi="仿宋" w:cs="仿宋_GB2312" w:hint="eastAsia"/>
          <w:sz w:val="28"/>
          <w:szCs w:val="28"/>
        </w:rPr>
        <w:t>元）（以下简称“转让价款”）转让给乙方。</w:t>
      </w:r>
    </w:p>
    <w:p w14:paraId="6357ED09" w14:textId="03DF4354"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4.2支付方式：本可转债A份额交易合同生效后，乙方办理受让申请时向【</w:t>
      </w:r>
      <w:r w:rsidR="00B665A5" w:rsidRPr="00B665A5">
        <w:rPr>
          <w:rFonts w:ascii="仿宋" w:eastAsia="仿宋" w:hAnsi="仿宋" w:cs="仿宋_GB2312" w:hint="eastAsia"/>
          <w:sz w:val="28"/>
          <w:szCs w:val="28"/>
        </w:rPr>
        <w:t>深圳市银通智汇信息服务有限公司</w:t>
      </w:r>
      <w:r>
        <w:rPr>
          <w:rFonts w:ascii="仿宋" w:eastAsia="仿宋" w:hAnsi="仿宋" w:cs="仿宋_GB2312" w:hint="eastAsia"/>
          <w:sz w:val="28"/>
          <w:szCs w:val="28"/>
        </w:rPr>
        <w:t>】交纳的保证金【</w:t>
      </w:r>
      <w:r w:rsidR="00B665A5">
        <w:rPr>
          <w:rFonts w:ascii="仿宋" w:eastAsia="仿宋" w:hAnsi="仿宋" w:cs="仿宋_GB2312" w:hint="eastAsia"/>
          <w:sz w:val="28"/>
          <w:szCs w:val="28"/>
        </w:rPr>
        <w:t>叁佰万元整</w:t>
      </w:r>
      <w:r>
        <w:rPr>
          <w:rFonts w:ascii="仿宋" w:eastAsia="仿宋" w:hAnsi="仿宋" w:cs="仿宋_GB2312" w:hint="eastAsia"/>
          <w:sz w:val="28"/>
          <w:szCs w:val="28"/>
        </w:rPr>
        <w:t>】【人民币（小写）【</w:t>
      </w:r>
      <w:r w:rsidR="00B665A5">
        <w:rPr>
          <w:rFonts w:ascii="仿宋" w:eastAsia="仿宋" w:hAnsi="仿宋" w:cs="仿宋_GB2312" w:hint="eastAsia"/>
          <w:sz w:val="28"/>
          <w:szCs w:val="28"/>
        </w:rPr>
        <w:t>3,000,000.00</w:t>
      </w:r>
      <w:r>
        <w:rPr>
          <w:rFonts w:ascii="仿宋" w:eastAsia="仿宋" w:hAnsi="仿宋" w:cs="仿宋_GB2312" w:hint="eastAsia"/>
          <w:sz w:val="28"/>
          <w:szCs w:val="28"/>
        </w:rPr>
        <w:t>】元】转为交易保证金，交易保证金自动转为转让价款一部分。乙方在本合同约定的付款先决条件已全部达成（或尚未达成条件已获乙方书面同意豁免）后【】</w:t>
      </w:r>
      <w:proofErr w:type="gramStart"/>
      <w:r>
        <w:rPr>
          <w:rFonts w:ascii="仿宋" w:eastAsia="仿宋" w:hAnsi="仿宋" w:cs="仿宋_GB2312" w:hint="eastAsia"/>
          <w:sz w:val="28"/>
          <w:szCs w:val="28"/>
        </w:rPr>
        <w:t>个</w:t>
      </w:r>
      <w:proofErr w:type="gramEnd"/>
      <w:r>
        <w:rPr>
          <w:rFonts w:ascii="仿宋" w:eastAsia="仿宋" w:hAnsi="仿宋" w:cs="仿宋_GB2312" w:hint="eastAsia"/>
          <w:sz w:val="28"/>
          <w:szCs w:val="28"/>
        </w:rPr>
        <w:t>工作日内，以人民币一次性向甲方指定的银行账户支付本合同约定的剩余转让价款（即全部转让价款</w:t>
      </w:r>
      <w:proofErr w:type="gramStart"/>
      <w:r>
        <w:rPr>
          <w:rFonts w:ascii="仿宋" w:eastAsia="仿宋" w:hAnsi="仿宋" w:cs="仿宋_GB2312" w:hint="eastAsia"/>
          <w:sz w:val="28"/>
          <w:szCs w:val="28"/>
        </w:rPr>
        <w:t>减交易</w:t>
      </w:r>
      <w:proofErr w:type="gramEnd"/>
      <w:r>
        <w:rPr>
          <w:rFonts w:ascii="仿宋" w:eastAsia="仿宋" w:hAnsi="仿宋" w:cs="仿宋_GB2312" w:hint="eastAsia"/>
          <w:sz w:val="28"/>
          <w:szCs w:val="28"/>
        </w:rPr>
        <w:t>保证金,乙方支付剩余转让价款的日期简称为“交割日”）。</w:t>
      </w:r>
    </w:p>
    <w:p w14:paraId="3F2D5AA5"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4.3</w:t>
      </w:r>
      <w:r>
        <w:rPr>
          <w:rFonts w:ascii="仿宋" w:eastAsia="仿宋" w:hAnsi="仿宋" w:cs="仿宋_GB2312"/>
          <w:sz w:val="28"/>
          <w:szCs w:val="28"/>
        </w:rPr>
        <w:t xml:space="preserve"> </w:t>
      </w:r>
      <w:r>
        <w:rPr>
          <w:rFonts w:ascii="仿宋" w:eastAsia="仿宋" w:hAnsi="仿宋" w:cs="仿宋_GB2312" w:hint="eastAsia"/>
          <w:sz w:val="28"/>
          <w:szCs w:val="28"/>
        </w:rPr>
        <w:t>甲方指定银行账户</w:t>
      </w:r>
    </w:p>
    <w:p w14:paraId="49FB46C1" w14:textId="77777777" w:rsidR="000A0869" w:rsidRDefault="00000000">
      <w:pPr>
        <w:ind w:firstLineChars="200" w:firstLine="560"/>
        <w:rPr>
          <w:rFonts w:ascii="仿宋" w:eastAsia="仿宋" w:hAnsi="仿宋" w:cs="仿宋_GB2312"/>
          <w:bCs/>
          <w:sz w:val="28"/>
          <w:szCs w:val="28"/>
          <w:u w:val="single"/>
        </w:rPr>
      </w:pPr>
      <w:r>
        <w:rPr>
          <w:rFonts w:ascii="仿宋" w:eastAsia="仿宋" w:hAnsi="仿宋" w:cs="仿宋_GB2312" w:hint="eastAsia"/>
          <w:bCs/>
          <w:sz w:val="28"/>
          <w:szCs w:val="28"/>
        </w:rPr>
        <w:t>户  名：</w:t>
      </w:r>
      <w:r>
        <w:rPr>
          <w:rFonts w:ascii="仿宋" w:eastAsia="仿宋" w:hAnsi="仿宋" w:cs="仿宋_GB2312" w:hint="eastAsia"/>
          <w:bCs/>
          <w:sz w:val="28"/>
          <w:szCs w:val="28"/>
          <w:u w:val="single"/>
        </w:rPr>
        <w:t>【】</w:t>
      </w:r>
    </w:p>
    <w:p w14:paraId="47D639A6" w14:textId="77777777" w:rsidR="000A0869" w:rsidRDefault="00000000">
      <w:pPr>
        <w:ind w:firstLineChars="200" w:firstLine="560"/>
        <w:rPr>
          <w:rFonts w:ascii="仿宋" w:eastAsia="仿宋" w:hAnsi="仿宋" w:cs="仿宋_GB2312"/>
          <w:bCs/>
          <w:sz w:val="28"/>
          <w:szCs w:val="28"/>
          <w:u w:val="single"/>
        </w:rPr>
      </w:pPr>
      <w:proofErr w:type="gramStart"/>
      <w:r>
        <w:rPr>
          <w:rFonts w:ascii="仿宋" w:eastAsia="仿宋" w:hAnsi="仿宋" w:cs="仿宋_GB2312" w:hint="eastAsia"/>
          <w:bCs/>
          <w:sz w:val="28"/>
          <w:szCs w:val="28"/>
        </w:rPr>
        <w:t>账</w:t>
      </w:r>
      <w:proofErr w:type="gramEnd"/>
      <w:r>
        <w:rPr>
          <w:rFonts w:ascii="仿宋" w:eastAsia="仿宋" w:hAnsi="仿宋" w:cs="仿宋_GB2312" w:hint="eastAsia"/>
          <w:bCs/>
          <w:sz w:val="28"/>
          <w:szCs w:val="28"/>
        </w:rPr>
        <w:t xml:space="preserve">  号：</w:t>
      </w:r>
      <w:r>
        <w:rPr>
          <w:rFonts w:ascii="仿宋" w:eastAsia="仿宋" w:hAnsi="仿宋" w:cs="仿宋_GB2312" w:hint="eastAsia"/>
          <w:bCs/>
          <w:sz w:val="28"/>
          <w:szCs w:val="28"/>
          <w:u w:val="single"/>
        </w:rPr>
        <w:t>【】</w:t>
      </w:r>
    </w:p>
    <w:p w14:paraId="006E5F7D" w14:textId="77777777" w:rsidR="000A0869" w:rsidRDefault="00000000">
      <w:pPr>
        <w:ind w:firstLineChars="200" w:firstLine="560"/>
        <w:rPr>
          <w:rFonts w:ascii="仿宋" w:eastAsia="仿宋" w:hAnsi="仿宋" w:cs="仿宋_GB2312"/>
          <w:bCs/>
          <w:sz w:val="28"/>
          <w:szCs w:val="28"/>
          <w:u w:val="single"/>
        </w:rPr>
      </w:pPr>
      <w:r>
        <w:rPr>
          <w:rFonts w:ascii="仿宋" w:eastAsia="仿宋" w:hAnsi="仿宋" w:cs="仿宋_GB2312" w:hint="eastAsia"/>
          <w:bCs/>
          <w:sz w:val="28"/>
          <w:szCs w:val="28"/>
        </w:rPr>
        <w:t>开户银行：</w:t>
      </w:r>
      <w:r>
        <w:rPr>
          <w:rFonts w:ascii="仿宋" w:eastAsia="仿宋" w:hAnsi="仿宋" w:cs="仿宋_GB2312" w:hint="eastAsia"/>
          <w:bCs/>
          <w:sz w:val="28"/>
          <w:szCs w:val="28"/>
          <w:u w:val="single"/>
        </w:rPr>
        <w:t>【】</w:t>
      </w:r>
    </w:p>
    <w:p w14:paraId="2551EB25" w14:textId="77777777" w:rsidR="000A0869" w:rsidRDefault="00000000">
      <w:pPr>
        <w:ind w:firstLineChars="200" w:firstLine="562"/>
        <w:rPr>
          <w:rFonts w:ascii="仿宋" w:eastAsia="仿宋" w:hAnsi="仿宋" w:cs="仿宋_GB2312"/>
          <w:b/>
          <w:sz w:val="28"/>
          <w:szCs w:val="28"/>
        </w:rPr>
      </w:pPr>
      <w:r>
        <w:rPr>
          <w:rFonts w:ascii="仿宋" w:eastAsia="仿宋" w:hAnsi="仿宋" w:cs="仿宋_GB2312" w:hint="eastAsia"/>
          <w:b/>
          <w:sz w:val="28"/>
          <w:szCs w:val="28"/>
        </w:rPr>
        <w:t>第五条 标的交割</w:t>
      </w:r>
    </w:p>
    <w:p w14:paraId="52B6AEC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5</w:t>
      </w:r>
      <w:r>
        <w:rPr>
          <w:rFonts w:ascii="仿宋" w:eastAsia="仿宋" w:hAnsi="仿宋" w:cs="仿宋_GB2312"/>
          <w:sz w:val="28"/>
          <w:szCs w:val="28"/>
        </w:rPr>
        <w:t xml:space="preserve">.1 </w:t>
      </w:r>
      <w:r>
        <w:rPr>
          <w:rFonts w:ascii="仿宋" w:eastAsia="仿宋" w:hAnsi="仿宋" w:cs="仿宋_GB2312" w:hint="eastAsia"/>
          <w:sz w:val="28"/>
          <w:szCs w:val="28"/>
        </w:rPr>
        <w:t>付款先决条件</w:t>
      </w:r>
    </w:p>
    <w:p w14:paraId="455BE072"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（1） </w:t>
      </w:r>
      <w:r>
        <w:rPr>
          <w:rFonts w:ascii="仿宋" w:eastAsia="仿宋" w:hAnsi="仿宋" w:cs="仿宋_GB2312"/>
          <w:sz w:val="28"/>
          <w:szCs w:val="28"/>
        </w:rPr>
        <w:t xml:space="preserve"> </w:t>
      </w:r>
      <w:r>
        <w:rPr>
          <w:rFonts w:ascii="仿宋" w:eastAsia="仿宋" w:hAnsi="仿宋" w:cs="仿宋_GB2312" w:hint="eastAsia"/>
          <w:sz w:val="28"/>
          <w:szCs w:val="28"/>
        </w:rPr>
        <w:t>本合同已经适当签署、生效、交付并持续有效，且未被</w:t>
      </w:r>
      <w:r>
        <w:rPr>
          <w:rFonts w:ascii="仿宋" w:eastAsia="仿宋" w:hAnsi="仿宋" w:cs="仿宋_GB2312" w:hint="eastAsia"/>
          <w:sz w:val="28"/>
          <w:szCs w:val="28"/>
        </w:rPr>
        <w:lastRenderedPageBreak/>
        <w:t>相关签署方主张无效、要求解除或终止；</w:t>
      </w:r>
    </w:p>
    <w:p w14:paraId="70BE56F8"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（2） </w:t>
      </w:r>
      <w:r>
        <w:rPr>
          <w:rFonts w:ascii="仿宋" w:eastAsia="仿宋" w:hAnsi="仿宋" w:cs="仿宋_GB2312"/>
          <w:sz w:val="28"/>
          <w:szCs w:val="28"/>
        </w:rPr>
        <w:t xml:space="preserve"> </w:t>
      </w:r>
      <w:r>
        <w:rPr>
          <w:rFonts w:ascii="仿宋" w:eastAsia="仿宋" w:hAnsi="仿宋" w:cs="仿宋_GB2312" w:hint="eastAsia"/>
          <w:sz w:val="28"/>
          <w:szCs w:val="28"/>
        </w:rPr>
        <w:t>甲方已在所有重大方面履行和遵守本合同约定的其于交割日或之前应履行或遵守的所有约定和承诺，其在本合同项下的所有声明、陈述与保证和承诺在所有重大方面在本合同签署之日真实、准确、完整并</w:t>
      </w:r>
      <w:proofErr w:type="gramStart"/>
      <w:r>
        <w:rPr>
          <w:rFonts w:ascii="仿宋" w:eastAsia="仿宋" w:hAnsi="仿宋" w:cs="仿宋_GB2312" w:hint="eastAsia"/>
          <w:sz w:val="28"/>
          <w:szCs w:val="28"/>
        </w:rPr>
        <w:t>至相应</w:t>
      </w:r>
      <w:proofErr w:type="gramEnd"/>
      <w:r>
        <w:rPr>
          <w:rFonts w:ascii="仿宋" w:eastAsia="仿宋" w:hAnsi="仿宋" w:cs="仿宋_GB2312" w:hint="eastAsia"/>
          <w:sz w:val="28"/>
          <w:szCs w:val="28"/>
        </w:rPr>
        <w:t>的交割日持续真实、准确、完整；</w:t>
      </w:r>
    </w:p>
    <w:p w14:paraId="511B54F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3</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rPr>
        <w:t>甲方已就本次转让向授予人交付经甲方适当签署且内容与格式令授予人满意的份额转让通知、《可转债</w:t>
      </w:r>
      <w:r>
        <w:rPr>
          <w:rFonts w:ascii="仿宋" w:eastAsia="仿宋" w:hAnsi="仿宋" w:cs="仿宋_GB2312"/>
          <w:sz w:val="28"/>
          <w:szCs w:val="28"/>
        </w:rPr>
        <w:t>A</w:t>
      </w:r>
      <w:r>
        <w:rPr>
          <w:rFonts w:ascii="仿宋" w:eastAsia="仿宋" w:hAnsi="仿宋" w:cs="仿宋_GB2312" w:hint="eastAsia"/>
          <w:sz w:val="28"/>
          <w:szCs w:val="28"/>
        </w:rPr>
        <w:t>份额交易合同》、《可转债</w:t>
      </w:r>
      <w:r>
        <w:rPr>
          <w:rFonts w:ascii="仿宋" w:eastAsia="仿宋" w:hAnsi="仿宋" w:cs="仿宋_GB2312"/>
          <w:sz w:val="28"/>
          <w:szCs w:val="28"/>
        </w:rPr>
        <w:t>A</w:t>
      </w:r>
      <w:r>
        <w:rPr>
          <w:rFonts w:ascii="仿宋" w:eastAsia="仿宋" w:hAnsi="仿宋" w:cs="仿宋_GB2312" w:hint="eastAsia"/>
          <w:sz w:val="28"/>
          <w:szCs w:val="28"/>
        </w:rPr>
        <w:t>份额（钢管制造股权）受让方情况》；甲方已就本次转让向乙方交付经甲方加盖公章并确认与原件一致的《以债权转化为可转债A协议》复印件；</w:t>
      </w:r>
    </w:p>
    <w:p w14:paraId="20975EB9"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4</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rPr>
        <w:t>如果授予人将与转让标的对应的转股目标公司股权质押予甲方，甲方已就前述股权质押向乙方交付经甲方适当签署，且内容与格式令授予人满意的解除股权质押申请书，以及天津市东丽区市场监督管理局就前述股权质押出具的股权出质注销登记通知书；</w:t>
      </w:r>
    </w:p>
    <w:p w14:paraId="6A19B49F"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5</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rPr>
        <w:t>甲方已向乙方交付经其授权代表签署的确认函(以下简称“付款先决条件确认函”,其格式见附件)并附上</w:t>
      </w:r>
      <w:proofErr w:type="gramStart"/>
      <w:r>
        <w:rPr>
          <w:rFonts w:ascii="仿宋" w:eastAsia="仿宋" w:hAnsi="仿宋" w:cs="仿宋_GB2312" w:hint="eastAsia"/>
          <w:sz w:val="28"/>
          <w:szCs w:val="28"/>
        </w:rPr>
        <w:t>述各项</w:t>
      </w:r>
      <w:proofErr w:type="gramEnd"/>
      <w:r>
        <w:rPr>
          <w:rFonts w:ascii="仿宋" w:eastAsia="仿宋" w:hAnsi="仿宋" w:cs="仿宋_GB2312" w:hint="eastAsia"/>
          <w:sz w:val="28"/>
          <w:szCs w:val="28"/>
        </w:rPr>
        <w:t>证明文件原件或经甲方加盖公章复印件，确认上述条件均已达成。</w:t>
      </w:r>
    </w:p>
    <w:p w14:paraId="77333AA9"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 xml:space="preserve">5.2 </w:t>
      </w:r>
      <w:r>
        <w:rPr>
          <w:rFonts w:ascii="仿宋" w:eastAsia="仿宋" w:hAnsi="仿宋" w:cs="仿宋_GB2312" w:hint="eastAsia"/>
          <w:sz w:val="28"/>
          <w:szCs w:val="28"/>
        </w:rPr>
        <w:t>自本可转债A份额交易合同生效，乙方按本合同约定支付全部可转债A份额</w:t>
      </w:r>
      <w:r>
        <w:rPr>
          <w:rFonts w:ascii="仿宋" w:eastAsia="仿宋" w:hAnsi="仿宋" w:cs="仿宋_GB2312" w:hint="eastAsia"/>
          <w:bCs/>
          <w:sz w:val="28"/>
          <w:szCs w:val="28"/>
        </w:rPr>
        <w:t>转让价款，乙方书面同意接受《天津钢管集团金融债务重组协议》、《以债权转化为可转债A协议》和重组事项，以及可转债A有关事项其他法律文件全部条款的约束，承继甲方在前述法律文件项下的所有义务</w:t>
      </w:r>
      <w:r>
        <w:rPr>
          <w:rFonts w:ascii="仿宋" w:eastAsia="仿宋" w:hAnsi="仿宋" w:cs="仿宋_GB2312" w:hint="eastAsia"/>
          <w:sz w:val="28"/>
          <w:szCs w:val="28"/>
        </w:rPr>
        <w:t>之日起，乙方开始持有标的可转债A份额，享有</w:t>
      </w:r>
      <w:r>
        <w:rPr>
          <w:rFonts w:ascii="仿宋" w:eastAsia="仿宋" w:hAnsi="仿宋" w:cs="仿宋_GB2312" w:hint="eastAsia"/>
          <w:sz w:val="28"/>
          <w:szCs w:val="28"/>
        </w:rPr>
        <w:lastRenderedPageBreak/>
        <w:t>相应权利、履行相关义务。</w:t>
      </w:r>
    </w:p>
    <w:p w14:paraId="035E4BC0"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 xml:space="preserve">5.3 </w:t>
      </w:r>
      <w:r>
        <w:rPr>
          <w:rFonts w:ascii="仿宋" w:eastAsia="仿宋" w:hAnsi="仿宋" w:cs="仿宋_GB2312" w:hint="eastAsia"/>
          <w:sz w:val="28"/>
          <w:szCs w:val="28"/>
        </w:rPr>
        <w:t>甲方在收到全部转让价款后【】</w:t>
      </w:r>
      <w:proofErr w:type="gramStart"/>
      <w:r>
        <w:rPr>
          <w:rFonts w:ascii="仿宋" w:eastAsia="仿宋" w:hAnsi="仿宋" w:cs="仿宋_GB2312" w:hint="eastAsia"/>
          <w:sz w:val="28"/>
          <w:szCs w:val="28"/>
        </w:rPr>
        <w:t>个</w:t>
      </w:r>
      <w:proofErr w:type="gramEnd"/>
      <w:r>
        <w:rPr>
          <w:rFonts w:ascii="仿宋" w:eastAsia="仿宋" w:hAnsi="仿宋" w:cs="仿宋_GB2312" w:hint="eastAsia"/>
          <w:sz w:val="28"/>
          <w:szCs w:val="28"/>
        </w:rPr>
        <w:t>工作日内，应按《</w:t>
      </w:r>
      <w:r>
        <w:rPr>
          <w:rFonts w:ascii="仿宋" w:eastAsia="仿宋" w:hAnsi="仿宋" w:cs="仿宋_GB2312" w:hint="eastAsia"/>
          <w:bCs/>
          <w:sz w:val="28"/>
          <w:szCs w:val="28"/>
        </w:rPr>
        <w:t>以债权转化为可转债A协议</w:t>
      </w:r>
      <w:r>
        <w:rPr>
          <w:rFonts w:ascii="仿宋" w:eastAsia="仿宋" w:hAnsi="仿宋" w:cs="仿宋_GB2312" w:hint="eastAsia"/>
          <w:sz w:val="28"/>
          <w:szCs w:val="28"/>
        </w:rPr>
        <w:t>》相关要求，向授予</w:t>
      </w:r>
      <w:r>
        <w:rPr>
          <w:rFonts w:ascii="仿宋" w:eastAsia="仿宋" w:hAnsi="仿宋" w:cs="仿宋_GB2312" w:hint="eastAsia"/>
          <w:bCs/>
          <w:sz w:val="28"/>
          <w:szCs w:val="28"/>
        </w:rPr>
        <w:t>人</w:t>
      </w:r>
      <w:r>
        <w:rPr>
          <w:rFonts w:ascii="仿宋" w:eastAsia="仿宋" w:hAnsi="仿宋" w:cs="仿宋_GB2312" w:hint="eastAsia"/>
          <w:sz w:val="28"/>
          <w:szCs w:val="28"/>
        </w:rPr>
        <w:t>发送《可转债A份额处置通知》项下的其他相关凭证材料。甲方应促使授予</w:t>
      </w:r>
      <w:r>
        <w:rPr>
          <w:rFonts w:ascii="仿宋" w:eastAsia="仿宋" w:hAnsi="仿宋" w:cs="仿宋_GB2312" w:hint="eastAsia"/>
          <w:bCs/>
          <w:sz w:val="28"/>
          <w:szCs w:val="28"/>
        </w:rPr>
        <w:t>人在甲方收到全部转让价款后【】</w:t>
      </w:r>
      <w:proofErr w:type="gramStart"/>
      <w:r>
        <w:rPr>
          <w:rFonts w:ascii="仿宋" w:eastAsia="仿宋" w:hAnsi="仿宋" w:cs="仿宋_GB2312" w:hint="eastAsia"/>
          <w:bCs/>
          <w:sz w:val="28"/>
          <w:szCs w:val="28"/>
        </w:rPr>
        <w:t>个</w:t>
      </w:r>
      <w:proofErr w:type="gramEnd"/>
      <w:r>
        <w:rPr>
          <w:rFonts w:ascii="仿宋" w:eastAsia="仿宋" w:hAnsi="仿宋" w:cs="仿宋_GB2312" w:hint="eastAsia"/>
          <w:bCs/>
          <w:sz w:val="28"/>
          <w:szCs w:val="28"/>
        </w:rPr>
        <w:t>工作日内</w:t>
      </w:r>
      <w:r>
        <w:rPr>
          <w:rFonts w:ascii="仿宋" w:eastAsia="仿宋" w:hAnsi="仿宋" w:cs="仿宋_GB2312" w:hint="eastAsia"/>
          <w:sz w:val="28"/>
          <w:szCs w:val="28"/>
        </w:rPr>
        <w:t>更新</w:t>
      </w:r>
      <w:r>
        <w:rPr>
          <w:rFonts w:ascii="仿宋" w:eastAsia="仿宋" w:hAnsi="仿宋" w:cs="仿宋_GB2312" w:hint="eastAsia"/>
          <w:bCs/>
          <w:sz w:val="28"/>
          <w:szCs w:val="28"/>
        </w:rPr>
        <w:t>《以债权转化为可转债A协议》附件三</w:t>
      </w:r>
      <w:r>
        <w:rPr>
          <w:rFonts w:ascii="仿宋" w:eastAsia="仿宋" w:hAnsi="仿宋" w:cs="仿宋_GB2312" w:hint="eastAsia"/>
          <w:sz w:val="28"/>
          <w:szCs w:val="28"/>
        </w:rPr>
        <w:t>《可转债A份额明细表》将乙方记载为转让标的之持有人</w:t>
      </w:r>
      <w:r>
        <w:rPr>
          <w:rFonts w:ascii="仿宋" w:eastAsia="仿宋" w:hAnsi="仿宋" w:cs="仿宋_GB2312"/>
          <w:sz w:val="28"/>
          <w:szCs w:val="28"/>
        </w:rPr>
        <w:t>。</w:t>
      </w:r>
    </w:p>
    <w:p w14:paraId="538CBD05" w14:textId="77777777" w:rsidR="000A0869" w:rsidRDefault="00000000">
      <w:pPr>
        <w:ind w:firstLineChars="200" w:firstLine="560"/>
        <w:rPr>
          <w:rFonts w:ascii="仿宋" w:hAnsi="仿宋" w:cs="仿宋_GB2312"/>
          <w:sz w:val="28"/>
          <w:szCs w:val="28"/>
        </w:rPr>
      </w:pPr>
      <w:r>
        <w:rPr>
          <w:rFonts w:ascii="仿宋" w:eastAsia="仿宋" w:hAnsi="仿宋" w:cs="仿宋_GB2312" w:hint="eastAsia"/>
          <w:sz w:val="28"/>
          <w:szCs w:val="28"/>
        </w:rPr>
        <w:t>5.</w:t>
      </w:r>
      <w:r>
        <w:rPr>
          <w:rFonts w:ascii="仿宋" w:eastAsia="仿宋" w:hAnsi="仿宋" w:cs="仿宋_GB2312"/>
          <w:sz w:val="28"/>
          <w:szCs w:val="28"/>
        </w:rPr>
        <w:t>4</w:t>
      </w:r>
      <w:r>
        <w:rPr>
          <w:rFonts w:ascii="仿宋" w:eastAsia="仿宋" w:hAnsi="仿宋" w:cs="仿宋_GB2312" w:hint="eastAsia"/>
          <w:sz w:val="28"/>
          <w:szCs w:val="28"/>
        </w:rPr>
        <w:t>在甲方收到全部转让价款后</w:t>
      </w:r>
      <w:r>
        <w:rPr>
          <w:rFonts w:ascii="仿宋" w:eastAsia="仿宋" w:hAnsi="仿宋" w:cs="仿宋_GB2312" w:hint="eastAsia"/>
          <w:bCs/>
          <w:sz w:val="28"/>
          <w:szCs w:val="28"/>
        </w:rPr>
        <w:t>【】</w:t>
      </w:r>
      <w:proofErr w:type="gramStart"/>
      <w:r>
        <w:rPr>
          <w:rFonts w:ascii="仿宋" w:eastAsia="仿宋" w:hAnsi="仿宋" w:cs="仿宋_GB2312" w:hint="eastAsia"/>
          <w:bCs/>
          <w:sz w:val="28"/>
          <w:szCs w:val="28"/>
        </w:rPr>
        <w:t>个</w:t>
      </w:r>
      <w:proofErr w:type="gramEnd"/>
      <w:r>
        <w:rPr>
          <w:rFonts w:ascii="仿宋" w:eastAsia="仿宋" w:hAnsi="仿宋" w:cs="仿宋_GB2312" w:hint="eastAsia"/>
          <w:bCs/>
          <w:sz w:val="28"/>
          <w:szCs w:val="28"/>
        </w:rPr>
        <w:t>工作日内，</w:t>
      </w:r>
      <w:r>
        <w:rPr>
          <w:rFonts w:ascii="仿宋" w:eastAsia="仿宋" w:hAnsi="仿宋" w:cs="仿宋_GB2312" w:hint="eastAsia"/>
          <w:sz w:val="28"/>
          <w:szCs w:val="28"/>
        </w:rPr>
        <w:t>甲方应促使授予人办理所转让的可转债</w:t>
      </w:r>
      <w:r>
        <w:rPr>
          <w:rFonts w:ascii="仿宋" w:eastAsia="仿宋" w:hAnsi="仿宋" w:cs="仿宋_GB2312"/>
          <w:sz w:val="28"/>
          <w:szCs w:val="28"/>
        </w:rPr>
        <w:t>A份额</w:t>
      </w:r>
      <w:r>
        <w:rPr>
          <w:rFonts w:ascii="仿宋" w:eastAsia="仿宋" w:hAnsi="仿宋" w:cs="仿宋_GB2312" w:hint="eastAsia"/>
          <w:sz w:val="28"/>
          <w:szCs w:val="28"/>
        </w:rPr>
        <w:t>对应的标的股权，即天津钢管制造有限公司【】股权质押予乙方的相关手续。</w:t>
      </w:r>
    </w:p>
    <w:p w14:paraId="593C5277" w14:textId="77777777" w:rsidR="000A0869" w:rsidRDefault="00000000">
      <w:pPr>
        <w:ind w:firstLineChars="200" w:firstLine="560"/>
        <w:rPr>
          <w:rFonts w:ascii="仿宋" w:eastAsia="仿宋" w:hAnsi="仿宋" w:cs="仿宋_GB2312"/>
          <w:bCs/>
          <w:sz w:val="28"/>
          <w:szCs w:val="28"/>
        </w:rPr>
      </w:pPr>
      <w:r>
        <w:rPr>
          <w:rFonts w:ascii="仿宋" w:eastAsia="仿宋" w:hAnsi="仿宋" w:cs="仿宋_GB2312" w:hint="eastAsia"/>
          <w:bCs/>
          <w:sz w:val="28"/>
          <w:szCs w:val="28"/>
        </w:rPr>
        <w:t>5</w:t>
      </w:r>
      <w:r>
        <w:rPr>
          <w:rFonts w:ascii="仿宋" w:eastAsia="仿宋" w:hAnsi="仿宋" w:cs="仿宋_GB2312"/>
          <w:bCs/>
          <w:sz w:val="28"/>
          <w:szCs w:val="28"/>
        </w:rPr>
        <w:t xml:space="preserve">.5 </w:t>
      </w:r>
      <w:r>
        <w:rPr>
          <w:rFonts w:ascii="仿宋" w:eastAsia="仿宋" w:hAnsi="仿宋" w:cs="仿宋_GB2312" w:hint="eastAsia"/>
          <w:bCs/>
          <w:sz w:val="28"/>
          <w:szCs w:val="28"/>
        </w:rPr>
        <w:t>双方办理可转债A份额交割相关</w:t>
      </w:r>
      <w:r>
        <w:rPr>
          <w:rFonts w:ascii="仿宋" w:eastAsia="仿宋" w:hAnsi="仿宋" w:cs="仿宋_GB2312" w:hint="eastAsia"/>
          <w:sz w:val="28"/>
          <w:szCs w:val="28"/>
        </w:rPr>
        <w:t>工作过程中，另一方应当无条件予以配合。</w:t>
      </w:r>
    </w:p>
    <w:p w14:paraId="7A347D69" w14:textId="77777777" w:rsidR="000A0869" w:rsidRDefault="00000000">
      <w:pPr>
        <w:ind w:firstLineChars="200" w:firstLine="562"/>
        <w:rPr>
          <w:rFonts w:ascii="仿宋" w:eastAsia="仿宋" w:hAnsi="仿宋" w:cs="仿宋_GB2312"/>
          <w:b/>
          <w:sz w:val="28"/>
          <w:szCs w:val="28"/>
        </w:rPr>
      </w:pPr>
      <w:r>
        <w:rPr>
          <w:rFonts w:ascii="仿宋" w:eastAsia="仿宋" w:hAnsi="仿宋" w:cs="仿宋_GB2312" w:hint="eastAsia"/>
          <w:b/>
          <w:sz w:val="28"/>
          <w:szCs w:val="28"/>
        </w:rPr>
        <w:t>第六条 声明、保证与承诺</w:t>
      </w:r>
    </w:p>
    <w:p w14:paraId="4ABC31B6" w14:textId="77777777" w:rsidR="000A0869" w:rsidRDefault="00000000">
      <w:pPr>
        <w:ind w:firstLineChars="200" w:firstLine="562"/>
        <w:rPr>
          <w:rFonts w:ascii="仿宋" w:eastAsia="仿宋" w:hAnsi="仿宋" w:cs="仿宋_GB2312"/>
          <w:b/>
          <w:sz w:val="28"/>
          <w:szCs w:val="28"/>
        </w:rPr>
      </w:pPr>
      <w:r>
        <w:rPr>
          <w:rFonts w:ascii="仿宋" w:eastAsia="仿宋" w:hAnsi="仿宋" w:cs="仿宋_GB2312"/>
          <w:b/>
          <w:sz w:val="28"/>
          <w:szCs w:val="28"/>
        </w:rPr>
        <w:t>6</w:t>
      </w:r>
      <w:r>
        <w:rPr>
          <w:rFonts w:ascii="仿宋" w:eastAsia="仿宋" w:hAnsi="仿宋" w:cs="仿宋_GB2312" w:hint="eastAsia"/>
          <w:b/>
          <w:sz w:val="28"/>
          <w:szCs w:val="28"/>
        </w:rPr>
        <w:t>.1甲方声明、保证与承诺</w:t>
      </w:r>
    </w:p>
    <w:p w14:paraId="30CBE3AB"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.1.1甲方合法持有标的可转债A份额。甲方具有转让标的可转债A份额的主体资格及民事权利能力和民事行为能力。</w:t>
      </w:r>
    </w:p>
    <w:p w14:paraId="18E9D4B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.1.2 甲方合法享有其在本合同项下转让的标的可转债A份额，并对该可转债A份额拥有完全、有效的处分权；在本合同签订之前和签订当时，甲方所转让的可转债A份额处于完整状态，其上没有设定质押权等任何担保或其他任何第三方权益，并免遭任何第三方追索，该可转债A份额所代表的相应权益的完整性及合法性未受任何形式的侵害。</w:t>
      </w:r>
    </w:p>
    <w:p w14:paraId="5D922FCB"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.1.3 甲方签订并履行本合同将不会违背甲方已经签订的对其</w:t>
      </w:r>
      <w:r>
        <w:rPr>
          <w:rFonts w:ascii="仿宋" w:eastAsia="仿宋" w:hAnsi="仿宋" w:cs="仿宋_GB2312" w:hint="eastAsia"/>
          <w:sz w:val="28"/>
          <w:szCs w:val="28"/>
        </w:rPr>
        <w:lastRenderedPageBreak/>
        <w:t>具有法律约束力的其他合同或协议，也不存在与甲方已经向任何</w:t>
      </w:r>
      <w:proofErr w:type="gramStart"/>
      <w:r>
        <w:rPr>
          <w:rFonts w:ascii="仿宋" w:eastAsia="仿宋" w:hAnsi="仿宋" w:cs="仿宋_GB2312" w:hint="eastAsia"/>
          <w:sz w:val="28"/>
          <w:szCs w:val="28"/>
        </w:rPr>
        <w:t>其他第三</w:t>
      </w:r>
      <w:proofErr w:type="gramEnd"/>
      <w:r>
        <w:rPr>
          <w:rFonts w:ascii="仿宋" w:eastAsia="仿宋" w:hAnsi="仿宋" w:cs="仿宋_GB2312" w:hint="eastAsia"/>
          <w:sz w:val="28"/>
          <w:szCs w:val="28"/>
        </w:rPr>
        <w:t>方所做出的任何陈述、声明、承诺或保证等相冲突之情形。</w:t>
      </w:r>
    </w:p>
    <w:p w14:paraId="4C406B3E"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.1.4</w:t>
      </w:r>
      <w:r>
        <w:rPr>
          <w:rFonts w:ascii="仿宋" w:eastAsia="仿宋" w:hAnsi="仿宋" w:cs="仿宋_GB2312"/>
          <w:sz w:val="28"/>
          <w:szCs w:val="28"/>
        </w:rPr>
        <w:t xml:space="preserve"> </w:t>
      </w:r>
      <w:r>
        <w:rPr>
          <w:rFonts w:ascii="仿宋" w:eastAsia="仿宋" w:hAnsi="仿宋" w:cs="仿宋_GB2312" w:hint="eastAsia"/>
          <w:sz w:val="28"/>
          <w:szCs w:val="28"/>
        </w:rPr>
        <w:t>甲方签订本合同及履行本合同项下之义务业已履行必要的内部批准程序，并履行了有关转让的必要审批手续，经签订后，本合同对甲方具有法律约束力。</w:t>
      </w:r>
    </w:p>
    <w:p w14:paraId="5E5F03F6"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.1.5</w:t>
      </w:r>
      <w:r>
        <w:rPr>
          <w:rFonts w:ascii="仿宋" w:eastAsia="仿宋" w:hAnsi="仿宋" w:cs="仿宋_GB2312"/>
          <w:sz w:val="28"/>
          <w:szCs w:val="28"/>
        </w:rPr>
        <w:t xml:space="preserve"> </w:t>
      </w:r>
      <w:r>
        <w:rPr>
          <w:rFonts w:ascii="仿宋" w:eastAsia="仿宋" w:hAnsi="仿宋" w:cs="仿宋_GB2312" w:hint="eastAsia"/>
          <w:sz w:val="28"/>
          <w:szCs w:val="28"/>
        </w:rPr>
        <w:t>甲方保证其向乙方交付的一切文件、资料及所</w:t>
      </w:r>
      <w:proofErr w:type="gramStart"/>
      <w:r>
        <w:rPr>
          <w:rFonts w:ascii="仿宋" w:eastAsia="仿宋" w:hAnsi="仿宋" w:cs="仿宋_GB2312" w:hint="eastAsia"/>
          <w:sz w:val="28"/>
          <w:szCs w:val="28"/>
        </w:rPr>
        <w:t>作出</w:t>
      </w:r>
      <w:proofErr w:type="gramEnd"/>
      <w:r>
        <w:rPr>
          <w:rFonts w:ascii="仿宋" w:eastAsia="仿宋" w:hAnsi="仿宋" w:cs="仿宋_GB2312" w:hint="eastAsia"/>
          <w:sz w:val="28"/>
          <w:szCs w:val="28"/>
        </w:rPr>
        <w:t>的一切声明及保证都是完全真实、完整、准确的，没有任何虚假或隐瞒成份。</w:t>
      </w:r>
    </w:p>
    <w:p w14:paraId="7E27D76B"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.1.6</w:t>
      </w:r>
      <w:r>
        <w:rPr>
          <w:rFonts w:ascii="仿宋" w:eastAsia="仿宋" w:hAnsi="仿宋" w:cs="仿宋_GB2312"/>
          <w:sz w:val="28"/>
          <w:szCs w:val="28"/>
        </w:rPr>
        <w:t xml:space="preserve"> </w:t>
      </w:r>
      <w:r>
        <w:rPr>
          <w:rFonts w:ascii="仿宋" w:eastAsia="仿宋" w:hAnsi="仿宋" w:cs="仿宋_GB2312" w:hint="eastAsia"/>
          <w:sz w:val="28"/>
          <w:szCs w:val="28"/>
        </w:rPr>
        <w:t>甲方在本合同上签字的代表已获得必要授权。</w:t>
      </w:r>
    </w:p>
    <w:p w14:paraId="59802904"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.1.7 甲方保证严格按本合同约定负责办理可标的转债A份额转让手续，以促使本次转让顺利进行。</w:t>
      </w:r>
    </w:p>
    <w:p w14:paraId="24B2761E"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.1.8 自甲方按本合同约定收到全部</w:t>
      </w:r>
      <w:r>
        <w:rPr>
          <w:rFonts w:ascii="仿宋" w:eastAsia="仿宋" w:hAnsi="仿宋" w:cs="仿宋_GB2312" w:hint="eastAsia"/>
          <w:bCs/>
          <w:sz w:val="28"/>
          <w:szCs w:val="28"/>
        </w:rPr>
        <w:t>可转债A份额转让价款</w:t>
      </w:r>
      <w:r>
        <w:rPr>
          <w:rFonts w:ascii="仿宋" w:eastAsia="仿宋" w:hAnsi="仿宋" w:cs="仿宋_GB2312" w:hint="eastAsia"/>
          <w:sz w:val="28"/>
          <w:szCs w:val="28"/>
        </w:rPr>
        <w:t>之日起，甲方对标的</w:t>
      </w:r>
      <w:r>
        <w:rPr>
          <w:rFonts w:ascii="仿宋" w:eastAsia="仿宋" w:hAnsi="仿宋" w:cs="仿宋_GB2312" w:hint="eastAsia"/>
          <w:bCs/>
          <w:sz w:val="28"/>
          <w:szCs w:val="28"/>
        </w:rPr>
        <w:t>可转债A份额</w:t>
      </w:r>
      <w:r>
        <w:rPr>
          <w:rFonts w:ascii="仿宋" w:eastAsia="仿宋" w:hAnsi="仿宋" w:cs="仿宋_GB2312" w:hint="eastAsia"/>
          <w:sz w:val="28"/>
          <w:szCs w:val="28"/>
        </w:rPr>
        <w:t>不再享有投资人权利，也不再承担投资人任何义务（双方另有约定的除外）。</w:t>
      </w:r>
    </w:p>
    <w:p w14:paraId="6D6A1372"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w:t>
      </w:r>
      <w:r>
        <w:rPr>
          <w:rFonts w:ascii="仿宋" w:eastAsia="仿宋" w:hAnsi="仿宋" w:cs="仿宋_GB2312"/>
          <w:sz w:val="28"/>
          <w:szCs w:val="28"/>
        </w:rPr>
        <w:t>9</w:t>
      </w:r>
      <w:r>
        <w:rPr>
          <w:rFonts w:ascii="仿宋" w:eastAsia="仿宋" w:hAnsi="仿宋" w:cs="仿宋_GB2312" w:hint="eastAsia"/>
          <w:sz w:val="28"/>
          <w:szCs w:val="28"/>
        </w:rPr>
        <w:t xml:space="preserve"> 甲方保证不实施任何违反本条声明与保证或者影响本合同效力的行为。</w:t>
      </w:r>
    </w:p>
    <w:p w14:paraId="1978DF3F"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.1.</w:t>
      </w:r>
      <w:r>
        <w:rPr>
          <w:rFonts w:ascii="仿宋" w:eastAsia="仿宋" w:hAnsi="仿宋" w:cs="仿宋_GB2312"/>
          <w:sz w:val="28"/>
          <w:szCs w:val="28"/>
        </w:rPr>
        <w:t xml:space="preserve">10 </w:t>
      </w:r>
      <w:r>
        <w:rPr>
          <w:rFonts w:ascii="仿宋" w:eastAsia="仿宋" w:hAnsi="仿宋" w:cs="仿宋_GB2312" w:hint="eastAsia"/>
          <w:sz w:val="28"/>
          <w:szCs w:val="28"/>
        </w:rPr>
        <w:t>甲方签署和履行本合同不违反任何甲方作为一方或者受之约束的任何合同、协议或其他类似文件，或中国的法律或命令、法院或政府机构的判决或法令的违反，或需获得该等法律或命令、判决或法令项下的任何同意。</w:t>
      </w:r>
    </w:p>
    <w:p w14:paraId="4D193DD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w:t>
      </w:r>
      <w:r>
        <w:rPr>
          <w:rFonts w:ascii="仿宋" w:eastAsia="仿宋" w:hAnsi="仿宋" w:cs="仿宋_GB2312"/>
          <w:sz w:val="28"/>
          <w:szCs w:val="28"/>
        </w:rPr>
        <w:t>1</w:t>
      </w:r>
      <w:r>
        <w:rPr>
          <w:rFonts w:ascii="仿宋" w:eastAsia="仿宋" w:hAnsi="仿宋" w:cs="仿宋_GB2312" w:hint="eastAsia"/>
          <w:sz w:val="28"/>
          <w:szCs w:val="28"/>
        </w:rPr>
        <w:t>.</w:t>
      </w:r>
      <w:r>
        <w:rPr>
          <w:rFonts w:ascii="仿宋" w:eastAsia="仿宋" w:hAnsi="仿宋" w:cs="仿宋_GB2312"/>
          <w:sz w:val="28"/>
          <w:szCs w:val="28"/>
        </w:rPr>
        <w:t xml:space="preserve">11 </w:t>
      </w:r>
      <w:r>
        <w:rPr>
          <w:rFonts w:ascii="仿宋" w:eastAsia="仿宋" w:hAnsi="仿宋" w:cs="仿宋_GB2312" w:hint="eastAsia"/>
          <w:sz w:val="28"/>
          <w:szCs w:val="28"/>
        </w:rPr>
        <w:t>甲方无足以妨碍或影响本次转让的重大诉讼、行政处罚及或有负债事项。</w:t>
      </w:r>
    </w:p>
    <w:p w14:paraId="5C6645A8" w14:textId="77777777" w:rsidR="000A0869" w:rsidRDefault="00000000">
      <w:pPr>
        <w:ind w:firstLineChars="200" w:firstLine="562"/>
        <w:rPr>
          <w:rFonts w:ascii="仿宋" w:eastAsia="仿宋" w:hAnsi="仿宋" w:cs="仿宋_GB2312"/>
          <w:b/>
          <w:sz w:val="28"/>
          <w:szCs w:val="28"/>
        </w:rPr>
      </w:pPr>
      <w:r>
        <w:rPr>
          <w:rFonts w:ascii="仿宋" w:eastAsia="仿宋" w:hAnsi="仿宋" w:cs="仿宋_GB2312"/>
          <w:b/>
          <w:sz w:val="28"/>
          <w:szCs w:val="28"/>
        </w:rPr>
        <w:t>6</w:t>
      </w:r>
      <w:r>
        <w:rPr>
          <w:rFonts w:ascii="仿宋" w:eastAsia="仿宋" w:hAnsi="仿宋" w:cs="仿宋_GB2312" w:hint="eastAsia"/>
          <w:b/>
          <w:sz w:val="28"/>
          <w:szCs w:val="28"/>
        </w:rPr>
        <w:t>.2 乙方声明、保证与承诺</w:t>
      </w:r>
    </w:p>
    <w:p w14:paraId="5A8B351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lastRenderedPageBreak/>
        <w:t>6</w:t>
      </w:r>
      <w:r>
        <w:rPr>
          <w:rFonts w:ascii="仿宋" w:eastAsia="仿宋" w:hAnsi="仿宋" w:cs="仿宋_GB2312" w:hint="eastAsia"/>
          <w:sz w:val="28"/>
          <w:szCs w:val="28"/>
        </w:rPr>
        <w:t>.2.1</w:t>
      </w:r>
      <w:r>
        <w:rPr>
          <w:rFonts w:ascii="仿宋_GB2312" w:eastAsia="仿宋_GB2312" w:hAnsi="仿宋_GB2312" w:cs="仿宋_GB2312" w:hint="eastAsia"/>
          <w:sz w:val="32"/>
          <w:szCs w:val="32"/>
        </w:rPr>
        <w:t xml:space="preserve"> </w:t>
      </w:r>
      <w:r>
        <w:rPr>
          <w:rFonts w:ascii="仿宋" w:eastAsia="仿宋" w:hAnsi="仿宋" w:cs="仿宋_GB2312" w:hint="eastAsia"/>
          <w:sz w:val="28"/>
          <w:szCs w:val="28"/>
        </w:rPr>
        <w:t>乙方是根据中国法律依法登记设立并合法存续的法人，且不违反法律法规的禁止性规定。</w:t>
      </w:r>
    </w:p>
    <w:p w14:paraId="2980A540"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.2.2乙方无足以妨碍或影响本次转让的重大诉讼、行政处罚及或有负债事项。</w:t>
      </w:r>
    </w:p>
    <w:p w14:paraId="47503F52"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.2.3乙方保证能够按照本合同约定如期支付全部转让价款，且该等款项来源合法。</w:t>
      </w:r>
    </w:p>
    <w:p w14:paraId="6C9A1A08"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.2.4乙方签订和履行本合同已经通过其内部合法的批准程序，没有违背乙方签订的对其具有法律约束力的合同或协议，也不存在与乙方已经向任何</w:t>
      </w:r>
      <w:proofErr w:type="gramStart"/>
      <w:r>
        <w:rPr>
          <w:rFonts w:ascii="仿宋" w:eastAsia="仿宋" w:hAnsi="仿宋" w:cs="仿宋_GB2312" w:hint="eastAsia"/>
          <w:sz w:val="28"/>
          <w:szCs w:val="28"/>
        </w:rPr>
        <w:t>其他第三</w:t>
      </w:r>
      <w:proofErr w:type="gramEnd"/>
      <w:r>
        <w:rPr>
          <w:rFonts w:ascii="仿宋" w:eastAsia="仿宋" w:hAnsi="仿宋" w:cs="仿宋_GB2312" w:hint="eastAsia"/>
          <w:sz w:val="28"/>
          <w:szCs w:val="28"/>
        </w:rPr>
        <w:t>方所做出的任何陈述、声明、承诺或保证等相冲突之情形。</w:t>
      </w:r>
    </w:p>
    <w:p w14:paraId="6EE59EAA"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.2.5乙方保证其向甲方交付的任何文件、资料等材料（包括但不限于书面形式）无重大遗漏及虚假。</w:t>
      </w:r>
    </w:p>
    <w:p w14:paraId="7A04C00A"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.2.6乙方在本合同上签字的代表已获得必要授权。</w:t>
      </w:r>
    </w:p>
    <w:p w14:paraId="23482935"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.2.7乙方将积极签署一切必要文件，协同甲方办理有关审批手续，并配合甲方办理标的可转债A份额的转让手续，以促使本次转让顺利完成。</w:t>
      </w:r>
    </w:p>
    <w:p w14:paraId="2261AD8C"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.2.8 乙方保证自支付全部可转债A份额</w:t>
      </w:r>
      <w:r>
        <w:rPr>
          <w:rFonts w:ascii="仿宋" w:eastAsia="仿宋" w:hAnsi="仿宋" w:cs="仿宋_GB2312" w:hint="eastAsia"/>
          <w:bCs/>
          <w:sz w:val="28"/>
          <w:szCs w:val="28"/>
        </w:rPr>
        <w:t>转让款</w:t>
      </w:r>
      <w:r>
        <w:rPr>
          <w:rFonts w:ascii="仿宋" w:eastAsia="仿宋" w:hAnsi="仿宋" w:cs="仿宋_GB2312" w:hint="eastAsia"/>
          <w:sz w:val="28"/>
          <w:szCs w:val="28"/>
        </w:rPr>
        <w:t>之日起，承担投资人的全部责任。</w:t>
      </w:r>
    </w:p>
    <w:p w14:paraId="184B9ECA"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.2.9 乙方</w:t>
      </w:r>
      <w:r>
        <w:rPr>
          <w:rFonts w:ascii="仿宋" w:eastAsia="仿宋" w:hAnsi="仿宋" w:cs="仿宋_GB2312" w:hint="eastAsia"/>
          <w:bCs/>
          <w:sz w:val="28"/>
          <w:szCs w:val="28"/>
        </w:rPr>
        <w:t>同意并接受《天津钢管集团金融债务重组协议》、《以债权转化为可转债A协议》和重组事项，以及可转债A有关事项其他法律文件全部条款的约束，承继甲方在前述法律文件项下的所有义务。</w:t>
      </w:r>
      <w:r>
        <w:rPr>
          <w:rFonts w:ascii="仿宋" w:eastAsia="仿宋" w:hAnsi="仿宋" w:cs="仿宋_GB2312" w:hint="eastAsia"/>
          <w:sz w:val="28"/>
          <w:szCs w:val="28"/>
        </w:rPr>
        <w:t>乙方</w:t>
      </w:r>
      <w:proofErr w:type="gramStart"/>
      <w:r>
        <w:rPr>
          <w:rFonts w:ascii="仿宋" w:eastAsia="仿宋" w:hAnsi="仿宋" w:cs="仿宋_GB2312" w:hint="eastAsia"/>
          <w:sz w:val="28"/>
          <w:szCs w:val="28"/>
        </w:rPr>
        <w:t>承诺受</w:t>
      </w:r>
      <w:proofErr w:type="gramEnd"/>
      <w:r>
        <w:rPr>
          <w:rFonts w:ascii="仿宋" w:eastAsia="仿宋" w:hAnsi="仿宋" w:cs="仿宋_GB2312" w:hint="eastAsia"/>
          <w:sz w:val="28"/>
          <w:szCs w:val="28"/>
        </w:rPr>
        <w:t>让</w:t>
      </w:r>
      <w:r>
        <w:rPr>
          <w:rFonts w:ascii="仿宋" w:eastAsia="仿宋" w:hAnsi="仿宋" w:cs="仿宋_GB2312" w:hint="eastAsia"/>
          <w:bCs/>
          <w:sz w:val="28"/>
          <w:szCs w:val="28"/>
        </w:rPr>
        <w:t>可转债A</w:t>
      </w:r>
      <w:r>
        <w:rPr>
          <w:rFonts w:ascii="仿宋" w:eastAsia="仿宋" w:hAnsi="仿宋" w:cs="仿宋_GB2312" w:hint="eastAsia"/>
          <w:sz w:val="28"/>
          <w:szCs w:val="28"/>
        </w:rPr>
        <w:t>后依法享有相应权利、履行相关义务，不采取</w:t>
      </w:r>
      <w:r>
        <w:rPr>
          <w:rFonts w:ascii="仿宋" w:eastAsia="仿宋" w:hAnsi="仿宋" w:cs="仿宋_GB2312" w:hint="eastAsia"/>
          <w:sz w:val="28"/>
          <w:szCs w:val="28"/>
        </w:rPr>
        <w:lastRenderedPageBreak/>
        <w:t>任何方式恶意对外披露或</w:t>
      </w:r>
      <w:proofErr w:type="gramStart"/>
      <w:r>
        <w:rPr>
          <w:rFonts w:ascii="仿宋" w:eastAsia="仿宋" w:hAnsi="仿宋" w:cs="仿宋_GB2312" w:hint="eastAsia"/>
          <w:sz w:val="28"/>
          <w:szCs w:val="28"/>
        </w:rPr>
        <w:t>作出</w:t>
      </w:r>
      <w:proofErr w:type="gramEnd"/>
      <w:r>
        <w:rPr>
          <w:rFonts w:ascii="仿宋" w:eastAsia="仿宋" w:hAnsi="仿宋" w:cs="仿宋_GB2312" w:hint="eastAsia"/>
          <w:sz w:val="28"/>
          <w:szCs w:val="28"/>
        </w:rPr>
        <w:t>任何有损于甲方信誉、利益和社会公共利益的行为。</w:t>
      </w:r>
    </w:p>
    <w:p w14:paraId="28177770"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第七条 可转债A份额转让的税、费等的承担</w:t>
      </w:r>
    </w:p>
    <w:p w14:paraId="274DC52D"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因本次可转债A份额转让拍卖佣金按【】约定，由</w:t>
      </w:r>
      <w:r>
        <w:rPr>
          <w:rFonts w:ascii="仿宋" w:eastAsia="仿宋" w:hAnsi="仿宋" w:cs="仿宋_GB2312" w:hint="eastAsia"/>
          <w:sz w:val="28"/>
          <w:szCs w:val="28"/>
          <w:u w:val="single"/>
        </w:rPr>
        <w:t>【】</w:t>
      </w:r>
      <w:r>
        <w:rPr>
          <w:rFonts w:ascii="仿宋" w:eastAsia="仿宋" w:hAnsi="仿宋" w:cs="仿宋_GB2312" w:hint="eastAsia"/>
          <w:sz w:val="28"/>
          <w:szCs w:val="28"/>
        </w:rPr>
        <w:t>承担。转让过程中涉及的相关税款由甲乙双方各自按相关法律规定承担。</w:t>
      </w:r>
    </w:p>
    <w:p w14:paraId="6D921FBE"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第八条 法律适用和争议解决</w:t>
      </w:r>
    </w:p>
    <w:p w14:paraId="19D8B868"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8.1</w:t>
      </w:r>
      <w:bookmarkStart w:id="2" w:name="_Toc223436229"/>
      <w:bookmarkStart w:id="3" w:name="_Toc223436573"/>
      <w:bookmarkStart w:id="4" w:name="_Toc223436405"/>
      <w:r>
        <w:rPr>
          <w:rFonts w:ascii="仿宋" w:eastAsia="仿宋" w:hAnsi="仿宋" w:cs="仿宋_GB2312" w:hint="eastAsia"/>
          <w:sz w:val="28"/>
          <w:szCs w:val="28"/>
        </w:rPr>
        <w:t>本合同的适用法律为中华人民共和国法律</w:t>
      </w:r>
      <w:bookmarkEnd w:id="2"/>
      <w:bookmarkEnd w:id="3"/>
      <w:bookmarkEnd w:id="4"/>
      <w:r>
        <w:rPr>
          <w:rFonts w:ascii="仿宋" w:eastAsia="仿宋" w:hAnsi="仿宋" w:cs="仿宋_GB2312" w:hint="eastAsia"/>
          <w:sz w:val="28"/>
          <w:szCs w:val="28"/>
        </w:rPr>
        <w:t>。</w:t>
      </w:r>
    </w:p>
    <w:p w14:paraId="2A27355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8.2双方因履行本合同而发生争议，由双方协商解决，未能通过友好协商解决争议的，任何一方均有权依法向本合同签订地有管辖权的人民法院起诉。</w:t>
      </w:r>
    </w:p>
    <w:p w14:paraId="3D360FFD"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第九条 违约责任</w:t>
      </w:r>
    </w:p>
    <w:p w14:paraId="5E103E64"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9.1 由于一方违反其声明、保证与承诺，由于一方的过错造成本合同不能履行、不能完全履行、迟延履行或被政府有关部门认定为无效时，有过错的一方应向对方承担赔偿责任，双方均有过错的，则由双方按责任大小承担各自相应的责任。</w:t>
      </w:r>
    </w:p>
    <w:p w14:paraId="3036683B"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9.2本合同生效后，任何一方无故提出终止合同，应向对方一次性支付转让价款总额</w:t>
      </w:r>
      <w:r>
        <w:rPr>
          <w:rFonts w:ascii="仿宋" w:eastAsia="仿宋" w:hAnsi="仿宋" w:cs="仿宋_GB2312" w:hint="eastAsia"/>
          <w:sz w:val="28"/>
          <w:szCs w:val="28"/>
          <w:u w:val="single"/>
        </w:rPr>
        <w:t>20%</w:t>
      </w:r>
      <w:r>
        <w:rPr>
          <w:rFonts w:ascii="仿宋" w:eastAsia="仿宋" w:hAnsi="仿宋" w:cs="仿宋_GB2312" w:hint="eastAsia"/>
          <w:sz w:val="28"/>
          <w:szCs w:val="28"/>
        </w:rPr>
        <w:t>的违约金，给对方造成损失的，还应承担赔偿责任。</w:t>
      </w:r>
    </w:p>
    <w:p w14:paraId="32497A79"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9.3因甲方转让所持有标的可转债A份额的行为未经合法的许可和授权，致使乙方不能合法受让标的可转债A份额，或者甲方在本次标的可转债A份额转让过程中提供的文件、资料或所</w:t>
      </w:r>
      <w:proofErr w:type="gramStart"/>
      <w:r>
        <w:rPr>
          <w:rFonts w:ascii="仿宋" w:eastAsia="仿宋" w:hAnsi="仿宋" w:cs="仿宋_GB2312" w:hint="eastAsia"/>
          <w:sz w:val="28"/>
          <w:szCs w:val="28"/>
        </w:rPr>
        <w:t>作声</w:t>
      </w:r>
      <w:proofErr w:type="gramEnd"/>
      <w:r>
        <w:rPr>
          <w:rFonts w:ascii="仿宋" w:eastAsia="仿宋" w:hAnsi="仿宋" w:cs="仿宋_GB2312" w:hint="eastAsia"/>
          <w:sz w:val="28"/>
          <w:szCs w:val="28"/>
        </w:rPr>
        <w:t>明及保证存在虚假或隐瞒的，或者甲方违反本合同约定的，未能按时配合进行变</w:t>
      </w:r>
      <w:r>
        <w:rPr>
          <w:rFonts w:ascii="仿宋" w:eastAsia="仿宋" w:hAnsi="仿宋" w:cs="仿宋_GB2312" w:hint="eastAsia"/>
          <w:sz w:val="28"/>
          <w:szCs w:val="28"/>
        </w:rPr>
        <w:lastRenderedPageBreak/>
        <w:t>更工作的，视为甲方违约，乙方有权解除本合同，甲方应向乙方一次性支付转让价款总额</w:t>
      </w:r>
      <w:r>
        <w:rPr>
          <w:rFonts w:ascii="仿宋" w:eastAsia="仿宋" w:hAnsi="仿宋" w:cs="仿宋_GB2312" w:hint="eastAsia"/>
          <w:sz w:val="28"/>
          <w:szCs w:val="28"/>
          <w:u w:val="single"/>
        </w:rPr>
        <w:t xml:space="preserve"> 20 </w:t>
      </w:r>
      <w:r>
        <w:rPr>
          <w:rFonts w:ascii="仿宋" w:eastAsia="仿宋" w:hAnsi="仿宋" w:cs="仿宋_GB2312" w:hint="eastAsia"/>
          <w:sz w:val="28"/>
          <w:szCs w:val="28"/>
        </w:rPr>
        <w:t>%的违约金，前述违约金不足于弥补乙方损失（包括但不限于直接损失、间接损失、预期损失和因索赔而支付的调查费、诉讼费、保全费、评估费、鉴定费、律师费、交通费和差旅费等）的，乙方还有权向甲方追偿。</w:t>
      </w:r>
    </w:p>
    <w:p w14:paraId="47EC4208"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9.4 乙方因自身原因未按本合同之规定支付转让价款的，每延迟</w:t>
      </w:r>
      <w:r>
        <w:rPr>
          <w:rFonts w:ascii="仿宋" w:eastAsia="仿宋" w:hAnsi="仿宋" w:cs="仿宋_GB2312" w:hint="eastAsia"/>
          <w:sz w:val="28"/>
          <w:szCs w:val="28"/>
          <w:u w:val="single"/>
        </w:rPr>
        <w:t>1</w:t>
      </w:r>
      <w:r>
        <w:rPr>
          <w:rFonts w:ascii="仿宋" w:eastAsia="仿宋" w:hAnsi="仿宋" w:cs="仿宋_GB2312" w:hint="eastAsia"/>
          <w:sz w:val="28"/>
          <w:szCs w:val="28"/>
        </w:rPr>
        <w:t>日，须向甲方支付转让价款总额</w:t>
      </w:r>
      <w:r>
        <w:rPr>
          <w:rFonts w:ascii="仿宋" w:eastAsia="仿宋" w:hAnsi="仿宋" w:cs="仿宋_GB2312" w:hint="eastAsia"/>
          <w:sz w:val="28"/>
          <w:szCs w:val="28"/>
          <w:u w:val="single"/>
        </w:rPr>
        <w:t>万分之一</w:t>
      </w:r>
      <w:r>
        <w:rPr>
          <w:rFonts w:ascii="仿宋" w:eastAsia="仿宋" w:hAnsi="仿宋" w:cs="仿宋_GB2312" w:hint="eastAsia"/>
          <w:sz w:val="28"/>
          <w:szCs w:val="28"/>
        </w:rPr>
        <w:t>的违约金；延迟付款超过</w:t>
      </w:r>
      <w:r>
        <w:rPr>
          <w:rFonts w:ascii="仿宋" w:eastAsia="仿宋" w:hAnsi="仿宋" w:cs="仿宋_GB2312" w:hint="eastAsia"/>
          <w:sz w:val="28"/>
          <w:szCs w:val="28"/>
          <w:u w:val="single"/>
        </w:rPr>
        <w:t>30</w:t>
      </w:r>
      <w:r>
        <w:rPr>
          <w:rFonts w:ascii="仿宋" w:eastAsia="仿宋" w:hAnsi="仿宋" w:cs="仿宋_GB2312" w:hint="eastAsia"/>
          <w:sz w:val="28"/>
          <w:szCs w:val="28"/>
        </w:rPr>
        <w:t>日，甲方有权解除本合同，收回标的可转债A份额，另行公开转让，同时，乙方应按照转让价款总额的</w:t>
      </w:r>
      <w:r>
        <w:rPr>
          <w:rFonts w:ascii="仿宋" w:eastAsia="仿宋" w:hAnsi="仿宋" w:cs="仿宋_GB2312" w:hint="eastAsia"/>
          <w:sz w:val="28"/>
          <w:szCs w:val="28"/>
          <w:u w:val="single"/>
        </w:rPr>
        <w:t>20%</w:t>
      </w:r>
      <w:r>
        <w:rPr>
          <w:rFonts w:ascii="仿宋" w:eastAsia="仿宋" w:hAnsi="仿宋" w:cs="仿宋_GB2312" w:hint="eastAsia"/>
          <w:sz w:val="28"/>
          <w:szCs w:val="28"/>
        </w:rPr>
        <w:t>向甲方支付违约金，乙方已向            拍卖有限公司支付的转让价款（</w:t>
      </w:r>
      <w:proofErr w:type="gramStart"/>
      <w:r>
        <w:rPr>
          <w:rFonts w:ascii="仿宋" w:eastAsia="仿宋" w:hAnsi="仿宋" w:cs="仿宋_GB2312" w:hint="eastAsia"/>
          <w:sz w:val="28"/>
          <w:szCs w:val="28"/>
        </w:rPr>
        <w:t>含交易</w:t>
      </w:r>
      <w:proofErr w:type="gramEnd"/>
      <w:r>
        <w:rPr>
          <w:rFonts w:ascii="仿宋" w:eastAsia="仿宋" w:hAnsi="仿宋" w:cs="仿宋_GB2312" w:hint="eastAsia"/>
          <w:sz w:val="28"/>
          <w:szCs w:val="28"/>
        </w:rPr>
        <w:t>保证金）不予退还，前述违约金不足于弥补甲方损失（包括但不限于直接损失、间接损失、预期损失和因索赔而支付的调查费、诉讼费、保全费、评估费、鉴定费、律师费、交通费和差旅费等）的，甲方还有权向乙方追偿。</w:t>
      </w:r>
    </w:p>
    <w:p w14:paraId="4DAE1116"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 xml:space="preserve">第十条 </w:t>
      </w:r>
      <w:r>
        <w:rPr>
          <w:rFonts w:ascii="仿宋" w:eastAsia="仿宋" w:hAnsi="仿宋" w:cs="仿宋_GB2312" w:hint="eastAsia"/>
          <w:b/>
          <w:bCs/>
          <w:sz w:val="28"/>
          <w:szCs w:val="28"/>
        </w:rPr>
        <w:t>不可抗力</w:t>
      </w:r>
    </w:p>
    <w:p w14:paraId="29D24D37" w14:textId="77777777" w:rsidR="000A0869" w:rsidRDefault="00000000">
      <w:pPr>
        <w:ind w:firstLineChars="200" w:firstLine="560"/>
        <w:rPr>
          <w:rFonts w:ascii="仿宋" w:eastAsia="仿宋" w:hAnsi="仿宋" w:cs="仿宋_GB2312"/>
          <w:bCs/>
          <w:sz w:val="28"/>
          <w:szCs w:val="28"/>
        </w:rPr>
      </w:pPr>
      <w:r>
        <w:rPr>
          <w:rFonts w:ascii="仿宋" w:eastAsia="仿宋" w:hAnsi="仿宋" w:cs="仿宋_GB2312" w:hint="eastAsia"/>
          <w:bCs/>
          <w:sz w:val="28"/>
          <w:szCs w:val="28"/>
        </w:rPr>
        <w:t>10.1 任何一方由于不可抗力且自身无过错造成的不能履行或部分不能履行本合同的义务将</w:t>
      </w:r>
      <w:proofErr w:type="gramStart"/>
      <w:r>
        <w:rPr>
          <w:rFonts w:ascii="仿宋" w:eastAsia="仿宋" w:hAnsi="仿宋" w:cs="仿宋_GB2312" w:hint="eastAsia"/>
          <w:bCs/>
          <w:sz w:val="28"/>
          <w:szCs w:val="28"/>
        </w:rPr>
        <w:t>不</w:t>
      </w:r>
      <w:proofErr w:type="gramEnd"/>
      <w:r>
        <w:rPr>
          <w:rFonts w:ascii="仿宋" w:eastAsia="仿宋" w:hAnsi="仿宋" w:cs="仿宋_GB2312" w:hint="eastAsia"/>
          <w:bCs/>
          <w:sz w:val="28"/>
          <w:szCs w:val="28"/>
        </w:rPr>
        <w:t>视为违约。但任何一方都应在条件允许下采取一切必要的救济措施，以减少因不可抗力造成的损失。</w:t>
      </w:r>
    </w:p>
    <w:p w14:paraId="03E8F0C1" w14:textId="77777777" w:rsidR="000A0869" w:rsidRDefault="00000000">
      <w:pPr>
        <w:ind w:firstLineChars="200" w:firstLine="560"/>
        <w:rPr>
          <w:rFonts w:ascii="仿宋" w:eastAsia="仿宋" w:hAnsi="仿宋" w:cs="仿宋_GB2312"/>
          <w:bCs/>
          <w:sz w:val="28"/>
          <w:szCs w:val="28"/>
        </w:rPr>
      </w:pPr>
      <w:r>
        <w:rPr>
          <w:rFonts w:ascii="仿宋" w:eastAsia="仿宋" w:hAnsi="仿宋" w:cs="仿宋_GB2312" w:hint="eastAsia"/>
          <w:bCs/>
          <w:sz w:val="28"/>
          <w:szCs w:val="28"/>
        </w:rPr>
        <w:t>10.2 遇有不可抗力的一方，应尽快将事件的情况以书面形式通知对方，并在事件发生后十五日内，向对方提交不能履行或部分不能履行本合同义务以及需要延期履行理由的报告。</w:t>
      </w:r>
    </w:p>
    <w:p w14:paraId="1A68D151" w14:textId="77777777" w:rsidR="000A0869" w:rsidRDefault="00000000">
      <w:pPr>
        <w:ind w:firstLineChars="200" w:firstLine="560"/>
        <w:rPr>
          <w:rFonts w:ascii="仿宋" w:eastAsia="仿宋" w:hAnsi="仿宋" w:cs="仿宋_GB2312"/>
          <w:bCs/>
          <w:sz w:val="28"/>
          <w:szCs w:val="28"/>
        </w:rPr>
      </w:pPr>
      <w:r>
        <w:rPr>
          <w:rFonts w:ascii="仿宋" w:eastAsia="仿宋" w:hAnsi="仿宋" w:cs="仿宋_GB2312" w:hint="eastAsia"/>
          <w:bCs/>
          <w:sz w:val="28"/>
          <w:szCs w:val="28"/>
        </w:rPr>
        <w:t>10.3 不可抗力指任何一方无法预见、不可避免并不能克服的客</w:t>
      </w:r>
      <w:r>
        <w:rPr>
          <w:rFonts w:ascii="仿宋" w:eastAsia="仿宋" w:hAnsi="仿宋" w:cs="仿宋_GB2312" w:hint="eastAsia"/>
          <w:bCs/>
          <w:sz w:val="28"/>
          <w:szCs w:val="28"/>
        </w:rPr>
        <w:lastRenderedPageBreak/>
        <w:t>观情况，其中包括但不限于：火灾、地震、洪水及战争等。</w:t>
      </w:r>
    </w:p>
    <w:p w14:paraId="4232C28E"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第十一条 合同变更和解除的限制和条件</w:t>
      </w:r>
    </w:p>
    <w:p w14:paraId="305E88EB"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11.1</w:t>
      </w:r>
      <w:r>
        <w:rPr>
          <w:rFonts w:ascii="仿宋" w:eastAsia="仿宋" w:hAnsi="仿宋" w:cs="仿宋_GB2312"/>
          <w:sz w:val="28"/>
          <w:szCs w:val="28"/>
        </w:rPr>
        <w:t xml:space="preserve"> </w:t>
      </w:r>
      <w:r>
        <w:rPr>
          <w:rFonts w:ascii="仿宋" w:eastAsia="仿宋" w:hAnsi="仿宋" w:cs="仿宋_GB2312" w:hint="eastAsia"/>
          <w:sz w:val="28"/>
          <w:szCs w:val="28"/>
        </w:rPr>
        <w:t>有下列情形之一的，转让应当中止，本合同可作相应变更：</w:t>
      </w:r>
    </w:p>
    <w:p w14:paraId="35B7763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（1）因不可抗力而使本合同无法履行的，各方当事人均无须承担违约责任；</w:t>
      </w:r>
    </w:p>
    <w:p w14:paraId="5A3EE376"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（2）依法应当中止转让的其他情形。</w:t>
      </w:r>
    </w:p>
    <w:p w14:paraId="39A90AA5"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11.2</w:t>
      </w:r>
      <w:r>
        <w:rPr>
          <w:rFonts w:ascii="仿宋" w:eastAsia="仿宋" w:hAnsi="仿宋" w:cs="仿宋_GB2312"/>
          <w:sz w:val="28"/>
          <w:szCs w:val="28"/>
        </w:rPr>
        <w:t xml:space="preserve"> </w:t>
      </w:r>
      <w:r>
        <w:rPr>
          <w:rFonts w:ascii="仿宋" w:eastAsia="仿宋" w:hAnsi="仿宋" w:cs="仿宋_GB2312" w:hint="eastAsia"/>
          <w:sz w:val="28"/>
          <w:szCs w:val="28"/>
        </w:rPr>
        <w:t>有下列情形之一的，转让应当终止，本合同应当解除：</w:t>
      </w:r>
    </w:p>
    <w:p w14:paraId="250A418C"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（1）人民法院、仲裁机构或有关的行政执法机关确认甲方对标的可转债A份额无处分权而发出终止转让书面通知的；</w:t>
      </w:r>
    </w:p>
    <w:p w14:paraId="1581570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（2）出现其他依法应当终止转让情形的。</w:t>
      </w:r>
    </w:p>
    <w:p w14:paraId="1DF45FBE"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11.3 本合同的解除或者终止，不影响本合同及附件中有关清算、补偿、违约、索赔等条款的效力。</w:t>
      </w:r>
    </w:p>
    <w:p w14:paraId="4309B857"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11.4</w:t>
      </w:r>
      <w:r>
        <w:rPr>
          <w:rFonts w:ascii="仿宋" w:eastAsia="仿宋" w:hAnsi="仿宋" w:cs="仿宋_GB2312"/>
          <w:sz w:val="28"/>
          <w:szCs w:val="28"/>
        </w:rPr>
        <w:t xml:space="preserve"> </w:t>
      </w:r>
      <w:r>
        <w:rPr>
          <w:rFonts w:ascii="仿宋" w:eastAsia="仿宋" w:hAnsi="仿宋" w:cs="仿宋_GB2312" w:hint="eastAsia"/>
          <w:sz w:val="28"/>
          <w:szCs w:val="28"/>
        </w:rPr>
        <w:t>有下列情形之一的，转让无效：</w:t>
      </w:r>
    </w:p>
    <w:p w14:paraId="66F1C3E9" w14:textId="77777777" w:rsidR="000A0869" w:rsidRDefault="00000000">
      <w:pPr>
        <w:ind w:firstLineChars="200" w:firstLine="560"/>
        <w:outlineLvl w:val="0"/>
        <w:rPr>
          <w:rFonts w:ascii="仿宋" w:eastAsia="仿宋" w:hAnsi="仿宋" w:cs="仿宋_GB2312"/>
          <w:sz w:val="28"/>
          <w:szCs w:val="28"/>
        </w:rPr>
      </w:pPr>
      <w:r>
        <w:rPr>
          <w:rFonts w:ascii="仿宋" w:eastAsia="仿宋" w:hAnsi="仿宋" w:cs="仿宋_GB2312" w:hint="eastAsia"/>
          <w:sz w:val="28"/>
          <w:szCs w:val="28"/>
        </w:rPr>
        <w:t>(1)违反国家法律、法规及有关规定的；</w:t>
      </w:r>
    </w:p>
    <w:p w14:paraId="63F5A778"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(2)甲方不具备转让资格或乙方不具备受</w:t>
      </w:r>
      <w:proofErr w:type="gramStart"/>
      <w:r>
        <w:rPr>
          <w:rFonts w:ascii="仿宋" w:eastAsia="仿宋" w:hAnsi="仿宋" w:cs="仿宋_GB2312" w:hint="eastAsia"/>
          <w:sz w:val="28"/>
          <w:szCs w:val="28"/>
        </w:rPr>
        <w:t>让资格</w:t>
      </w:r>
      <w:proofErr w:type="gramEnd"/>
      <w:r>
        <w:rPr>
          <w:rFonts w:ascii="仿宋" w:eastAsia="仿宋" w:hAnsi="仿宋" w:cs="仿宋_GB2312" w:hint="eastAsia"/>
          <w:sz w:val="28"/>
          <w:szCs w:val="28"/>
        </w:rPr>
        <w:t>的；</w:t>
      </w:r>
    </w:p>
    <w:p w14:paraId="6226A106"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(3)转让双方恶意串通故意压低出售价格的；</w:t>
      </w:r>
    </w:p>
    <w:p w14:paraId="7EFC5BBC"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(4)未经审批擅自转让的。</w:t>
      </w:r>
    </w:p>
    <w:p w14:paraId="32584577" w14:textId="77777777" w:rsidR="000A0869" w:rsidRDefault="00000000">
      <w:pPr>
        <w:ind w:firstLineChars="200" w:firstLine="562"/>
        <w:rPr>
          <w:rFonts w:ascii="仿宋" w:eastAsia="仿宋" w:hAnsi="仿宋" w:cs="仿宋_GB2312"/>
          <w:b/>
          <w:sz w:val="28"/>
          <w:szCs w:val="28"/>
        </w:rPr>
      </w:pPr>
      <w:r>
        <w:rPr>
          <w:rFonts w:ascii="仿宋" w:eastAsia="仿宋" w:hAnsi="仿宋" w:cs="仿宋_GB2312" w:hint="eastAsia"/>
          <w:b/>
          <w:sz w:val="28"/>
          <w:szCs w:val="28"/>
        </w:rPr>
        <w:t>第十二条 合同生效条件</w:t>
      </w:r>
    </w:p>
    <w:p w14:paraId="7F6DBDF8"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本合同自甲乙双方加盖公章且经法定代表人（负责人）或授权代表签字（或盖章）之日起生效。</w:t>
      </w:r>
    </w:p>
    <w:p w14:paraId="301DC7D5"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第十三条 通知</w:t>
      </w:r>
    </w:p>
    <w:p w14:paraId="01881039"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13.1</w:t>
      </w:r>
      <w:r>
        <w:rPr>
          <w:rFonts w:ascii="仿宋" w:eastAsia="仿宋" w:hAnsi="仿宋" w:cs="仿宋_GB2312"/>
          <w:sz w:val="28"/>
          <w:szCs w:val="28"/>
        </w:rPr>
        <w:t xml:space="preserve"> </w:t>
      </w:r>
      <w:r>
        <w:rPr>
          <w:rFonts w:ascii="仿宋" w:eastAsia="仿宋" w:hAnsi="仿宋" w:cs="仿宋_GB2312" w:hint="eastAsia"/>
          <w:sz w:val="28"/>
          <w:szCs w:val="28"/>
        </w:rPr>
        <w:t>各方所发送涉及各方权利、义务的函件，应采取专人送达</w:t>
      </w:r>
      <w:r>
        <w:rPr>
          <w:rFonts w:ascii="仿宋" w:eastAsia="仿宋" w:hAnsi="仿宋" w:cs="仿宋_GB2312" w:hint="eastAsia"/>
          <w:sz w:val="28"/>
          <w:szCs w:val="28"/>
        </w:rPr>
        <w:lastRenderedPageBreak/>
        <w:t>或挂号信件邮寄方式送达其他方。</w:t>
      </w:r>
    </w:p>
    <w:p w14:paraId="5BE30604"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13.2</w:t>
      </w:r>
      <w:r>
        <w:rPr>
          <w:rFonts w:ascii="仿宋" w:eastAsia="仿宋" w:hAnsi="仿宋" w:cs="仿宋_GB2312"/>
          <w:sz w:val="28"/>
          <w:szCs w:val="28"/>
        </w:rPr>
        <w:t xml:space="preserve"> </w:t>
      </w:r>
      <w:r>
        <w:rPr>
          <w:rFonts w:ascii="仿宋" w:eastAsia="仿宋" w:hAnsi="仿宋" w:cs="仿宋_GB2312" w:hint="eastAsia"/>
          <w:sz w:val="28"/>
          <w:szCs w:val="28"/>
        </w:rPr>
        <w:t>专人送达以被通知方工作人员签收视为送达；挂号信件邮寄自邮局出具邮递回执之日起经过7日视为送达。</w:t>
      </w:r>
    </w:p>
    <w:p w14:paraId="2F6AA0D8" w14:textId="77777777" w:rsidR="000A0869"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13.3</w:t>
      </w:r>
      <w:r>
        <w:rPr>
          <w:rFonts w:ascii="仿宋" w:eastAsia="仿宋" w:hAnsi="仿宋"/>
          <w:sz w:val="28"/>
          <w:szCs w:val="28"/>
        </w:rPr>
        <w:t xml:space="preserve"> </w:t>
      </w:r>
      <w:r>
        <w:rPr>
          <w:rFonts w:ascii="仿宋" w:eastAsia="仿宋" w:hAnsi="仿宋" w:hint="eastAsia"/>
          <w:sz w:val="28"/>
          <w:szCs w:val="28"/>
        </w:rPr>
        <w:t>甲方的指定联系方式为：</w:t>
      </w:r>
    </w:p>
    <w:p w14:paraId="28A95829" w14:textId="77777777" w:rsidR="000A0869" w:rsidRDefault="00000000">
      <w:pPr>
        <w:tabs>
          <w:tab w:val="left" w:pos="851"/>
        </w:tabs>
        <w:spacing w:afterLines="50" w:after="156" w:line="560" w:lineRule="exact"/>
        <w:ind w:firstLineChars="200" w:firstLine="560"/>
        <w:jc w:val="left"/>
        <w:rPr>
          <w:rFonts w:ascii="仿宋" w:eastAsia="仿宋" w:hAnsi="仿宋" w:cs="仿宋"/>
          <w:sz w:val="28"/>
          <w:szCs w:val="28"/>
          <w:u w:val="single"/>
        </w:rPr>
      </w:pPr>
      <w:r>
        <w:rPr>
          <w:rFonts w:ascii="仿宋" w:eastAsia="仿宋" w:hAnsi="仿宋" w:hint="eastAsia"/>
          <w:sz w:val="28"/>
          <w:szCs w:val="28"/>
        </w:rPr>
        <w:t>收件人：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03A7E0A2" w14:textId="77777777" w:rsidR="000A0869" w:rsidRDefault="00000000">
      <w:pPr>
        <w:tabs>
          <w:tab w:val="left" w:pos="851"/>
        </w:tabs>
        <w:spacing w:afterLines="50" w:after="156" w:line="560" w:lineRule="exact"/>
        <w:ind w:firstLineChars="200" w:firstLine="560"/>
        <w:jc w:val="left"/>
        <w:rPr>
          <w:rFonts w:ascii="仿宋" w:eastAsia="仿宋" w:hAnsi="仿宋"/>
          <w:sz w:val="28"/>
          <w:szCs w:val="28"/>
        </w:rPr>
      </w:pPr>
      <w:r>
        <w:rPr>
          <w:rFonts w:ascii="仿宋" w:eastAsia="仿宋" w:hAnsi="仿宋" w:cs="仿宋" w:hint="eastAsia"/>
          <w:sz w:val="28"/>
          <w:szCs w:val="28"/>
          <w:u w:val="single"/>
        </w:rPr>
        <w:t xml:space="preserve">地址：                       </w:t>
      </w:r>
      <w:r>
        <w:rPr>
          <w:rFonts w:ascii="仿宋" w:eastAsia="仿宋" w:hAnsi="仿宋" w:hint="eastAsia"/>
          <w:sz w:val="28"/>
          <w:szCs w:val="28"/>
          <w:u w:val="single"/>
        </w:rPr>
        <w:t xml:space="preserve">                          </w:t>
      </w:r>
    </w:p>
    <w:p w14:paraId="5A61621E" w14:textId="77777777" w:rsidR="000A0869" w:rsidRDefault="00000000">
      <w:pPr>
        <w:tabs>
          <w:tab w:val="left" w:pos="851"/>
        </w:tabs>
        <w:spacing w:afterLines="50" w:after="156" w:line="560" w:lineRule="exact"/>
        <w:ind w:firstLineChars="200" w:firstLine="560"/>
        <w:jc w:val="left"/>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64FE0CBC" w14:textId="77777777" w:rsidR="000A0869" w:rsidRDefault="00000000">
      <w:pPr>
        <w:tabs>
          <w:tab w:val="left" w:pos="851"/>
        </w:tabs>
        <w:spacing w:afterLines="50" w:after="156" w:line="560" w:lineRule="exact"/>
        <w:ind w:firstLineChars="200" w:firstLine="560"/>
        <w:jc w:val="left"/>
        <w:rPr>
          <w:rFonts w:ascii="仿宋" w:eastAsia="仿宋" w:hAnsi="仿宋"/>
          <w:sz w:val="28"/>
          <w:szCs w:val="28"/>
          <w:u w:val="single"/>
        </w:rPr>
      </w:pPr>
      <w:r>
        <w:rPr>
          <w:rFonts w:ascii="仿宋" w:eastAsia="仿宋" w:hAnsi="仿宋" w:hint="eastAsia"/>
          <w:sz w:val="28"/>
          <w:szCs w:val="28"/>
          <w:u w:val="single"/>
        </w:rPr>
        <w:t>电子邮箱：</w:t>
      </w:r>
      <w:r>
        <w:rPr>
          <w:rFonts w:ascii="宋体" w:hAnsi="宋体" w:cs="宋体" w:hint="eastAsia"/>
          <w:color w:val="000000"/>
          <w:sz w:val="24"/>
          <w:u w:val="single"/>
        </w:rPr>
        <w:t xml:space="preserve">                        </w:t>
      </w:r>
      <w:r>
        <w:rPr>
          <w:rFonts w:ascii="仿宋" w:eastAsia="仿宋" w:hAnsi="仿宋" w:hint="eastAsia"/>
          <w:sz w:val="28"/>
          <w:szCs w:val="28"/>
          <w:u w:val="single"/>
        </w:rPr>
        <w:t xml:space="preserve">                         </w:t>
      </w:r>
    </w:p>
    <w:p w14:paraId="013B8176" w14:textId="77777777" w:rsidR="000A0869"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13.4</w:t>
      </w:r>
      <w:r>
        <w:rPr>
          <w:rFonts w:ascii="仿宋" w:eastAsia="仿宋" w:hAnsi="仿宋"/>
          <w:sz w:val="28"/>
          <w:szCs w:val="28"/>
        </w:rPr>
        <w:t xml:space="preserve"> </w:t>
      </w:r>
      <w:r>
        <w:rPr>
          <w:rFonts w:ascii="仿宋" w:eastAsia="仿宋" w:hAnsi="仿宋" w:hint="eastAsia"/>
          <w:sz w:val="28"/>
          <w:szCs w:val="28"/>
        </w:rPr>
        <w:t>乙方的指定联系方式为：</w:t>
      </w:r>
    </w:p>
    <w:p w14:paraId="62E23454" w14:textId="77777777" w:rsidR="000A0869" w:rsidRDefault="00000000">
      <w:pPr>
        <w:tabs>
          <w:tab w:val="left" w:pos="851"/>
        </w:tabs>
        <w:spacing w:afterLines="50" w:after="156" w:line="560" w:lineRule="exact"/>
        <w:ind w:firstLineChars="200" w:firstLine="560"/>
        <w:jc w:val="left"/>
        <w:rPr>
          <w:rFonts w:ascii="仿宋" w:eastAsia="仿宋" w:hAnsi="仿宋" w:cs="仿宋"/>
          <w:sz w:val="28"/>
          <w:szCs w:val="28"/>
          <w:u w:val="single"/>
        </w:rPr>
      </w:pPr>
      <w:r>
        <w:rPr>
          <w:rFonts w:ascii="仿宋" w:eastAsia="仿宋" w:hAnsi="仿宋" w:hint="eastAsia"/>
          <w:sz w:val="28"/>
          <w:szCs w:val="28"/>
        </w:rPr>
        <w:t>收件人：</w:t>
      </w:r>
      <w:r>
        <w:rPr>
          <w:rFonts w:ascii="仿宋" w:eastAsia="仿宋" w:hAnsi="仿宋" w:hint="eastAsia"/>
          <w:sz w:val="28"/>
          <w:szCs w:val="28"/>
          <w:u w:val="single"/>
        </w:rPr>
        <w:t xml:space="preserve">             </w:t>
      </w:r>
    </w:p>
    <w:p w14:paraId="1AFE57A8" w14:textId="77777777" w:rsidR="000A0869" w:rsidRDefault="00000000">
      <w:pPr>
        <w:tabs>
          <w:tab w:val="left" w:pos="851"/>
        </w:tabs>
        <w:spacing w:afterLines="50" w:after="156" w:line="560" w:lineRule="exact"/>
        <w:ind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14:paraId="2A757E81" w14:textId="77777777" w:rsidR="000A0869" w:rsidRDefault="00000000">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14:paraId="7882F6B9" w14:textId="77777777" w:rsidR="000A0869"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p>
    <w:p w14:paraId="53400B92" w14:textId="77777777" w:rsidR="000A0869" w:rsidRDefault="00000000">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各方在确认上述通讯方式后如有变更的，应当在变更之日起【</w:t>
      </w:r>
      <w:r>
        <w:rPr>
          <w:rFonts w:ascii="仿宋" w:eastAsia="仿宋" w:hAnsi="仿宋"/>
          <w:sz w:val="28"/>
          <w:szCs w:val="28"/>
        </w:rPr>
        <w:t>5</w:t>
      </w:r>
      <w:r>
        <w:rPr>
          <w:rFonts w:ascii="仿宋" w:eastAsia="仿宋" w:hAnsi="仿宋" w:hint="eastAsia"/>
          <w:sz w:val="28"/>
          <w:szCs w:val="28"/>
        </w:rPr>
        <w:t>】</w:t>
      </w:r>
      <w:proofErr w:type="gramStart"/>
      <w:r>
        <w:rPr>
          <w:rFonts w:ascii="仿宋" w:eastAsia="仿宋" w:hAnsi="仿宋" w:hint="eastAsia"/>
          <w:sz w:val="28"/>
          <w:szCs w:val="28"/>
        </w:rPr>
        <w:t>个</w:t>
      </w:r>
      <w:proofErr w:type="gramEnd"/>
      <w:r>
        <w:rPr>
          <w:rFonts w:ascii="仿宋" w:eastAsia="仿宋" w:hAnsi="仿宋" w:hint="eastAsia"/>
          <w:sz w:val="28"/>
          <w:szCs w:val="28"/>
        </w:rPr>
        <w:t>工作日内向其他方发送书面通讯方式变更通知（需加盖己方公章），并保留其他其他方签收回执。</w:t>
      </w:r>
    </w:p>
    <w:p w14:paraId="5B08BD53" w14:textId="77777777" w:rsidR="000A0869"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13.5上述通讯方式适用于与本合同有关的通知函件送达、民事诉讼的保全程序、先予执行程序、特别程序、诉讼程序、执行程序、强制执行公证等所有司法程序、仲裁程序、公证程序。</w:t>
      </w:r>
    </w:p>
    <w:p w14:paraId="7953F875"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第十四条 保密</w:t>
      </w:r>
    </w:p>
    <w:p w14:paraId="256FA282"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合同一方对因本次标的可转债A份额转让而获知的另一方的商</w:t>
      </w:r>
      <w:r>
        <w:rPr>
          <w:rFonts w:ascii="仿宋" w:eastAsia="仿宋" w:hAnsi="仿宋" w:cs="仿宋_GB2312" w:hint="eastAsia"/>
          <w:sz w:val="28"/>
          <w:szCs w:val="28"/>
        </w:rPr>
        <w:lastRenderedPageBreak/>
        <w:t>业机密负有保密义务，不得向任何第三方（除获知方顾问、代理人、雇员或有必要知悉保密信息之获知方关联方除外）泄露，但中国现行法律、法规另有规定、有权机关要求的或经另一方书面同意的除外。</w:t>
      </w:r>
    </w:p>
    <w:p w14:paraId="46BA0E66"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甲乙双方同意本条所列保密义务独立于本合同，本合同的无效</w:t>
      </w:r>
      <w:proofErr w:type="gramStart"/>
      <w:r>
        <w:rPr>
          <w:rFonts w:ascii="仿宋" w:eastAsia="仿宋" w:hAnsi="仿宋" w:cs="仿宋_GB2312" w:hint="eastAsia"/>
          <w:sz w:val="28"/>
          <w:szCs w:val="28"/>
        </w:rPr>
        <w:t>不</w:t>
      </w:r>
      <w:proofErr w:type="gramEnd"/>
      <w:r>
        <w:rPr>
          <w:rFonts w:ascii="仿宋" w:eastAsia="仿宋" w:hAnsi="仿宋" w:cs="仿宋_GB2312" w:hint="eastAsia"/>
          <w:sz w:val="28"/>
          <w:szCs w:val="28"/>
        </w:rPr>
        <w:t>导致保密义务的解除。</w:t>
      </w:r>
    </w:p>
    <w:p w14:paraId="6AC7293B" w14:textId="77777777" w:rsidR="000A0869" w:rsidRDefault="00000000">
      <w:pPr>
        <w:ind w:firstLineChars="200" w:firstLine="562"/>
        <w:outlineLvl w:val="0"/>
        <w:rPr>
          <w:rFonts w:ascii="仿宋" w:eastAsia="仿宋" w:hAnsi="仿宋" w:cs="仿宋_GB2312"/>
          <w:b/>
          <w:sz w:val="28"/>
          <w:szCs w:val="28"/>
        </w:rPr>
      </w:pPr>
      <w:r>
        <w:rPr>
          <w:rFonts w:ascii="仿宋" w:eastAsia="仿宋" w:hAnsi="仿宋" w:cs="仿宋_GB2312" w:hint="eastAsia"/>
          <w:b/>
          <w:sz w:val="28"/>
          <w:szCs w:val="28"/>
        </w:rPr>
        <w:t>第十五条 合同的效力</w:t>
      </w:r>
    </w:p>
    <w:p w14:paraId="7585B5E4"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15.1</w:t>
      </w:r>
      <w:r>
        <w:rPr>
          <w:rFonts w:ascii="仿宋" w:eastAsia="仿宋" w:hAnsi="仿宋" w:cs="仿宋_GB2312"/>
          <w:sz w:val="28"/>
          <w:szCs w:val="28"/>
        </w:rPr>
        <w:t xml:space="preserve"> </w:t>
      </w:r>
      <w:r>
        <w:rPr>
          <w:rFonts w:ascii="仿宋" w:eastAsia="仿宋" w:hAnsi="仿宋" w:cs="仿宋_GB2312" w:hint="eastAsia"/>
          <w:sz w:val="28"/>
          <w:szCs w:val="28"/>
        </w:rPr>
        <w:t>本合同生效后对各方当事人具有约束力。</w:t>
      </w:r>
    </w:p>
    <w:p w14:paraId="259FD69A"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15.2</w:t>
      </w:r>
      <w:r>
        <w:rPr>
          <w:rFonts w:ascii="仿宋" w:eastAsia="仿宋" w:hAnsi="仿宋" w:cs="仿宋_GB2312"/>
          <w:sz w:val="28"/>
          <w:szCs w:val="28"/>
        </w:rPr>
        <w:t xml:space="preserve"> </w:t>
      </w:r>
      <w:r>
        <w:rPr>
          <w:rFonts w:ascii="仿宋" w:eastAsia="仿宋" w:hAnsi="仿宋" w:cs="仿宋_GB2312" w:hint="eastAsia"/>
          <w:sz w:val="28"/>
          <w:szCs w:val="28"/>
        </w:rPr>
        <w:t>本合同部分条款无效不影响其他条款的效力。</w:t>
      </w:r>
    </w:p>
    <w:p w14:paraId="7FF8A5A3"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15.3</w:t>
      </w:r>
      <w:r>
        <w:rPr>
          <w:rFonts w:ascii="仿宋" w:eastAsia="仿宋" w:hAnsi="仿宋" w:cs="仿宋_GB2312"/>
          <w:sz w:val="28"/>
          <w:szCs w:val="28"/>
        </w:rPr>
        <w:t xml:space="preserve"> </w:t>
      </w:r>
      <w:r>
        <w:rPr>
          <w:rFonts w:ascii="仿宋" w:eastAsia="仿宋" w:hAnsi="仿宋" w:cs="仿宋_GB2312" w:hint="eastAsia"/>
          <w:sz w:val="28"/>
          <w:szCs w:val="28"/>
        </w:rPr>
        <w:t>本合同未尽事宜，经双方协商，可另行签订补充合同，补充合同与本合同具有同等法律效力。</w:t>
      </w:r>
    </w:p>
    <w:p w14:paraId="00F75A4D" w14:textId="77777777" w:rsidR="000A0869" w:rsidRDefault="00000000">
      <w:pPr>
        <w:ind w:firstLineChars="200" w:firstLine="560"/>
        <w:rPr>
          <w:rFonts w:ascii="仿宋" w:eastAsia="仿宋" w:hAnsi="仿宋" w:cs="仿宋_GB2312"/>
          <w:sz w:val="28"/>
          <w:szCs w:val="28"/>
        </w:rPr>
      </w:pPr>
      <w:r>
        <w:rPr>
          <w:rFonts w:ascii="仿宋" w:eastAsia="仿宋" w:hAnsi="仿宋" w:cs="仿宋_GB2312" w:hint="eastAsia"/>
          <w:sz w:val="28"/>
          <w:szCs w:val="28"/>
        </w:rPr>
        <w:t>15.4</w:t>
      </w:r>
      <w:r>
        <w:rPr>
          <w:rFonts w:ascii="仿宋" w:eastAsia="仿宋" w:hAnsi="仿宋" w:cs="仿宋_GB2312"/>
          <w:sz w:val="28"/>
          <w:szCs w:val="28"/>
        </w:rPr>
        <w:t xml:space="preserve"> </w:t>
      </w:r>
      <w:r>
        <w:rPr>
          <w:rFonts w:ascii="仿宋" w:eastAsia="仿宋" w:hAnsi="仿宋" w:cs="仿宋_GB2312" w:hint="eastAsia"/>
          <w:sz w:val="28"/>
          <w:szCs w:val="28"/>
        </w:rPr>
        <w:t>本合同一式</w:t>
      </w:r>
      <w:r>
        <w:rPr>
          <w:rFonts w:ascii="仿宋" w:eastAsia="仿宋" w:hAnsi="仿宋" w:cs="仿宋_GB2312" w:hint="eastAsia"/>
          <w:sz w:val="28"/>
          <w:szCs w:val="28"/>
          <w:u w:val="single"/>
        </w:rPr>
        <w:t>【】</w:t>
      </w:r>
      <w:r>
        <w:rPr>
          <w:rFonts w:ascii="仿宋" w:eastAsia="仿宋" w:hAnsi="仿宋" w:cs="仿宋_GB2312" w:hint="eastAsia"/>
          <w:sz w:val="28"/>
          <w:szCs w:val="28"/>
        </w:rPr>
        <w:t>份，甲乙双方各执</w:t>
      </w:r>
      <w:r>
        <w:rPr>
          <w:rFonts w:ascii="仿宋" w:eastAsia="仿宋" w:hAnsi="仿宋" w:cs="仿宋_GB2312" w:hint="eastAsia"/>
          <w:sz w:val="28"/>
          <w:szCs w:val="28"/>
          <w:u w:val="single"/>
        </w:rPr>
        <w:t>【】</w:t>
      </w:r>
      <w:r>
        <w:rPr>
          <w:rFonts w:ascii="仿宋" w:eastAsia="仿宋" w:hAnsi="仿宋" w:cs="仿宋_GB2312" w:hint="eastAsia"/>
          <w:sz w:val="28"/>
          <w:szCs w:val="28"/>
        </w:rPr>
        <w:t>份，并提供授予人一份，每份具有同等法律效力。</w:t>
      </w:r>
    </w:p>
    <w:p w14:paraId="2C4FE7A8" w14:textId="77777777" w:rsidR="000A0869" w:rsidRDefault="00000000">
      <w:pPr>
        <w:spacing w:line="360" w:lineRule="auto"/>
        <w:rPr>
          <w:rFonts w:ascii="仿宋" w:eastAsia="仿宋" w:hAnsi="仿宋" w:cs="仿宋_GB2312"/>
          <w:b/>
          <w:bCs/>
          <w:sz w:val="28"/>
          <w:szCs w:val="28"/>
        </w:rPr>
      </w:pPr>
      <w:r>
        <w:rPr>
          <w:rFonts w:ascii="仿宋" w:eastAsia="仿宋" w:hAnsi="仿宋" w:cs="仿宋_GB2312"/>
          <w:sz w:val="28"/>
          <w:szCs w:val="28"/>
        </w:rPr>
        <w:t xml:space="preserve">   </w:t>
      </w:r>
      <w:r>
        <w:rPr>
          <w:rFonts w:ascii="仿宋" w:eastAsia="仿宋" w:hAnsi="仿宋" w:cs="仿宋_GB2312"/>
          <w:b/>
          <w:bCs/>
          <w:sz w:val="28"/>
          <w:szCs w:val="28"/>
        </w:rPr>
        <w:t xml:space="preserve"> 第十</w:t>
      </w:r>
      <w:r>
        <w:rPr>
          <w:rFonts w:ascii="仿宋" w:eastAsia="仿宋" w:hAnsi="仿宋" w:cs="仿宋_GB2312" w:hint="eastAsia"/>
          <w:b/>
          <w:bCs/>
          <w:sz w:val="28"/>
          <w:szCs w:val="28"/>
        </w:rPr>
        <w:t>六</w:t>
      </w:r>
      <w:r>
        <w:rPr>
          <w:rFonts w:ascii="仿宋" w:eastAsia="仿宋" w:hAnsi="仿宋" w:cs="仿宋_GB2312"/>
          <w:b/>
          <w:bCs/>
          <w:sz w:val="28"/>
          <w:szCs w:val="28"/>
        </w:rPr>
        <w:t>条  其他约定</w:t>
      </w:r>
    </w:p>
    <w:p w14:paraId="1076EDE7"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6</w:t>
      </w:r>
      <w:r>
        <w:rPr>
          <w:rFonts w:ascii="仿宋" w:eastAsia="仿宋" w:hAnsi="仿宋" w:cs="仿宋_GB2312"/>
          <w:sz w:val="28"/>
          <w:szCs w:val="28"/>
        </w:rPr>
        <w:t>.1本合同为非格式合同，不做不利于任何一方的解释。如需对本合同内容进行解释，应当按照符合本合同项下交易的目的、交易程序、交易背景的原则进行。</w:t>
      </w:r>
    </w:p>
    <w:p w14:paraId="3D917C0A"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6</w:t>
      </w:r>
      <w:r>
        <w:rPr>
          <w:rFonts w:ascii="仿宋" w:eastAsia="仿宋" w:hAnsi="仿宋" w:cs="仿宋_GB2312"/>
          <w:sz w:val="28"/>
          <w:szCs w:val="28"/>
        </w:rPr>
        <w:t>.2基于甲乙双方对</w:t>
      </w:r>
      <w:proofErr w:type="gramStart"/>
      <w:r>
        <w:rPr>
          <w:rFonts w:ascii="仿宋" w:eastAsia="仿宋" w:hAnsi="仿宋" w:cs="仿宋_GB2312"/>
          <w:sz w:val="28"/>
          <w:szCs w:val="28"/>
        </w:rPr>
        <w:t>本资产包</w:t>
      </w:r>
      <w:proofErr w:type="gramEnd"/>
      <w:r>
        <w:rPr>
          <w:rFonts w:ascii="仿宋" w:eastAsia="仿宋" w:hAnsi="仿宋" w:cs="仿宋_GB2312"/>
          <w:sz w:val="28"/>
          <w:szCs w:val="28"/>
        </w:rPr>
        <w:t>的风险特征已有充分的理解，双方约定，不得以转让价格“显失公平”或“重大误解”为由，要求人民法院或仲裁机关变更或撤销本合同。</w:t>
      </w:r>
    </w:p>
    <w:p w14:paraId="115067E9"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6</w:t>
      </w:r>
      <w:r>
        <w:rPr>
          <w:rFonts w:ascii="仿宋" w:eastAsia="仿宋" w:hAnsi="仿宋" w:cs="仿宋_GB2312"/>
          <w:sz w:val="28"/>
          <w:szCs w:val="28"/>
        </w:rPr>
        <w:t>.3根据本合同约定形成、</w:t>
      </w:r>
      <w:proofErr w:type="gramStart"/>
      <w:r>
        <w:rPr>
          <w:rFonts w:ascii="仿宋" w:eastAsia="仿宋" w:hAnsi="仿宋" w:cs="仿宋_GB2312"/>
          <w:sz w:val="28"/>
          <w:szCs w:val="28"/>
        </w:rPr>
        <w:t>作出</w:t>
      </w:r>
      <w:proofErr w:type="gramEnd"/>
      <w:r>
        <w:rPr>
          <w:rFonts w:ascii="仿宋" w:eastAsia="仿宋" w:hAnsi="仿宋" w:cs="仿宋_GB2312"/>
          <w:sz w:val="28"/>
          <w:szCs w:val="28"/>
        </w:rPr>
        <w:t>、签署、附加的一切合同、文件、授权、报告、清单、认可、承诺和放弃都构成对本合同的附加，并与本合同形成一个不可分割的整体，与本合同具有同等法律效力。</w:t>
      </w:r>
    </w:p>
    <w:p w14:paraId="54AF1063"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lastRenderedPageBreak/>
        <w:t>1</w:t>
      </w:r>
      <w:r>
        <w:rPr>
          <w:rFonts w:ascii="仿宋" w:eastAsia="仿宋" w:hAnsi="仿宋" w:cs="仿宋_GB2312" w:hint="eastAsia"/>
          <w:sz w:val="28"/>
          <w:szCs w:val="28"/>
        </w:rPr>
        <w:t>6</w:t>
      </w:r>
      <w:r>
        <w:rPr>
          <w:rFonts w:ascii="仿宋" w:eastAsia="仿宋" w:hAnsi="仿宋" w:cs="仿宋_GB2312"/>
          <w:sz w:val="28"/>
          <w:szCs w:val="28"/>
        </w:rPr>
        <w:t>.4甲方在签署本合同前的任何答复、说明和解释，无论采用书面或者口头形式，均不具有约束力，不构成承诺。</w:t>
      </w:r>
    </w:p>
    <w:p w14:paraId="5B148F63" w14:textId="77777777" w:rsidR="000A0869" w:rsidRDefault="00000000">
      <w:pPr>
        <w:spacing w:line="360" w:lineRule="auto"/>
        <w:rPr>
          <w:rFonts w:ascii="仿宋" w:eastAsia="仿宋" w:hAnsi="仿宋" w:cs="仿宋_GB2312"/>
          <w:sz w:val="28"/>
          <w:szCs w:val="28"/>
        </w:rPr>
      </w:pPr>
      <w:r>
        <w:rPr>
          <w:rFonts w:ascii="仿宋" w:eastAsia="仿宋" w:hAnsi="仿宋" w:cs="仿宋_GB2312" w:hint="eastAsia"/>
          <w:sz w:val="28"/>
          <w:szCs w:val="28"/>
        </w:rPr>
        <w:t>（以下无正文）</w:t>
      </w:r>
    </w:p>
    <w:p w14:paraId="3ECDB89C" w14:textId="77777777" w:rsidR="000A0869" w:rsidRDefault="00000000">
      <w:pPr>
        <w:widowControl/>
        <w:jc w:val="left"/>
        <w:rPr>
          <w:rFonts w:ascii="仿宋" w:eastAsia="仿宋" w:hAnsi="仿宋" w:cs="仿宋_GB2312"/>
          <w:sz w:val="28"/>
          <w:szCs w:val="28"/>
        </w:rPr>
      </w:pPr>
      <w:r>
        <w:rPr>
          <w:rFonts w:ascii="仿宋" w:eastAsia="仿宋" w:hAnsi="仿宋" w:cs="仿宋_GB2312"/>
          <w:sz w:val="28"/>
          <w:szCs w:val="28"/>
        </w:rPr>
        <w:br w:type="page"/>
      </w:r>
    </w:p>
    <w:p w14:paraId="753004DF" w14:textId="77777777" w:rsidR="000A0869" w:rsidRDefault="00000000">
      <w:pPr>
        <w:spacing w:line="360" w:lineRule="auto"/>
        <w:rPr>
          <w:rFonts w:ascii="仿宋" w:eastAsia="仿宋" w:hAnsi="仿宋" w:cs="仿宋_GB2312"/>
          <w:sz w:val="28"/>
          <w:szCs w:val="28"/>
        </w:rPr>
      </w:pPr>
      <w:r>
        <w:rPr>
          <w:rFonts w:ascii="仿宋" w:eastAsia="仿宋" w:hAnsi="仿宋" w:cs="仿宋_GB2312" w:hint="eastAsia"/>
          <w:sz w:val="28"/>
          <w:szCs w:val="28"/>
        </w:rPr>
        <w:lastRenderedPageBreak/>
        <w:t>（本页无正文，为</w:t>
      </w:r>
      <w:bookmarkStart w:id="5" w:name="_Hlk153892521"/>
      <w:r>
        <w:rPr>
          <w:rFonts w:ascii="仿宋" w:eastAsia="仿宋" w:hAnsi="仿宋" w:cs="仿宋_GB2312" w:hint="eastAsia"/>
          <w:sz w:val="28"/>
          <w:szCs w:val="28"/>
        </w:rPr>
        <w:t>《可转债A份额交易合同》</w:t>
      </w:r>
      <w:bookmarkEnd w:id="5"/>
      <w:r>
        <w:rPr>
          <w:rFonts w:ascii="仿宋" w:eastAsia="仿宋" w:hAnsi="仿宋" w:cs="仿宋_GB2312" w:hint="eastAsia"/>
          <w:sz w:val="28"/>
          <w:szCs w:val="28"/>
        </w:rPr>
        <w:t>之签署页）</w:t>
      </w:r>
    </w:p>
    <w:p w14:paraId="4E37D4CC" w14:textId="77777777" w:rsidR="000A0869" w:rsidRDefault="000A0869">
      <w:pPr>
        <w:spacing w:line="360" w:lineRule="auto"/>
        <w:ind w:firstLineChars="200" w:firstLine="560"/>
        <w:rPr>
          <w:rFonts w:ascii="仿宋" w:eastAsia="仿宋" w:hAnsi="仿宋" w:cs="仿宋_GB2312"/>
          <w:sz w:val="28"/>
          <w:szCs w:val="28"/>
        </w:rPr>
      </w:pPr>
    </w:p>
    <w:p w14:paraId="4EEB84A1"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转让方（甲方）（盖章）：【】</w:t>
      </w:r>
    </w:p>
    <w:p w14:paraId="3C4BEB41"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法定代表人或负责人（签字或盖章）：</w:t>
      </w:r>
    </w:p>
    <w:p w14:paraId="478D037D" w14:textId="77777777" w:rsidR="000A0869" w:rsidRDefault="000A0869">
      <w:pPr>
        <w:spacing w:line="360" w:lineRule="auto"/>
        <w:ind w:firstLineChars="200" w:firstLine="560"/>
        <w:rPr>
          <w:rFonts w:ascii="仿宋" w:eastAsia="仿宋" w:hAnsi="仿宋" w:cs="仿宋_GB2312"/>
          <w:sz w:val="28"/>
          <w:szCs w:val="28"/>
        </w:rPr>
      </w:pPr>
    </w:p>
    <w:p w14:paraId="07CBBB50" w14:textId="77777777" w:rsidR="000A0869" w:rsidRDefault="00000000">
      <w:pPr>
        <w:spacing w:line="360" w:lineRule="auto"/>
        <w:ind w:firstLineChars="200" w:firstLine="560"/>
        <w:jc w:val="right"/>
        <w:rPr>
          <w:rFonts w:ascii="仿宋" w:eastAsia="仿宋" w:hAnsi="仿宋" w:cs="仿宋_GB2312"/>
          <w:sz w:val="28"/>
          <w:szCs w:val="28"/>
        </w:rPr>
      </w:pPr>
      <w:r>
        <w:rPr>
          <w:rFonts w:ascii="仿宋" w:eastAsia="仿宋" w:hAnsi="仿宋" w:cs="仿宋_GB2312"/>
          <w:sz w:val="28"/>
          <w:szCs w:val="28"/>
        </w:rPr>
        <w:t xml:space="preserve">  202</w:t>
      </w:r>
      <w:r>
        <w:rPr>
          <w:rFonts w:ascii="仿宋" w:eastAsia="仿宋" w:hAnsi="仿宋" w:cs="仿宋_GB2312" w:hint="eastAsia"/>
          <w:sz w:val="28"/>
          <w:szCs w:val="28"/>
        </w:rPr>
        <w:t>4年 月</w:t>
      </w:r>
      <w:r>
        <w:rPr>
          <w:rFonts w:ascii="仿宋" w:eastAsia="仿宋" w:hAnsi="仿宋" w:cs="仿宋_GB2312"/>
          <w:sz w:val="28"/>
          <w:szCs w:val="28"/>
        </w:rPr>
        <w:t xml:space="preserve">  </w:t>
      </w:r>
      <w:r>
        <w:rPr>
          <w:rFonts w:ascii="仿宋" w:eastAsia="仿宋" w:hAnsi="仿宋" w:cs="仿宋_GB2312" w:hint="eastAsia"/>
          <w:sz w:val="28"/>
          <w:szCs w:val="28"/>
        </w:rPr>
        <w:t>日</w:t>
      </w:r>
    </w:p>
    <w:p w14:paraId="2DDDAAEE" w14:textId="77777777" w:rsidR="000A0869" w:rsidRDefault="000A0869">
      <w:pPr>
        <w:spacing w:line="360" w:lineRule="auto"/>
        <w:rPr>
          <w:rFonts w:ascii="仿宋" w:eastAsia="仿宋" w:hAnsi="仿宋" w:cs="仿宋_GB2312"/>
          <w:sz w:val="28"/>
          <w:szCs w:val="28"/>
        </w:rPr>
      </w:pPr>
    </w:p>
    <w:p w14:paraId="2BF32F26" w14:textId="77777777" w:rsidR="000A0869" w:rsidRDefault="000A0869">
      <w:pPr>
        <w:spacing w:line="360" w:lineRule="auto"/>
        <w:rPr>
          <w:rFonts w:ascii="仿宋" w:eastAsia="仿宋" w:hAnsi="仿宋" w:cs="仿宋_GB2312"/>
          <w:sz w:val="28"/>
          <w:szCs w:val="28"/>
        </w:rPr>
      </w:pPr>
    </w:p>
    <w:p w14:paraId="2B64919C" w14:textId="77777777" w:rsidR="000A0869" w:rsidRDefault="000A0869">
      <w:pPr>
        <w:spacing w:line="360" w:lineRule="auto"/>
        <w:rPr>
          <w:rFonts w:ascii="仿宋" w:eastAsia="仿宋" w:hAnsi="仿宋" w:cs="仿宋_GB2312"/>
          <w:sz w:val="28"/>
          <w:szCs w:val="28"/>
        </w:rPr>
      </w:pPr>
    </w:p>
    <w:p w14:paraId="4C32C81E" w14:textId="77777777" w:rsidR="000A0869" w:rsidRDefault="000A0869">
      <w:pPr>
        <w:spacing w:line="360" w:lineRule="auto"/>
        <w:rPr>
          <w:rFonts w:ascii="仿宋" w:eastAsia="仿宋" w:hAnsi="仿宋" w:cs="仿宋_GB2312"/>
          <w:sz w:val="28"/>
          <w:szCs w:val="28"/>
        </w:rPr>
      </w:pPr>
    </w:p>
    <w:p w14:paraId="5333F473" w14:textId="77777777" w:rsidR="000A0869" w:rsidRDefault="000A0869">
      <w:pPr>
        <w:spacing w:line="360" w:lineRule="auto"/>
        <w:rPr>
          <w:rFonts w:ascii="仿宋" w:eastAsia="仿宋" w:hAnsi="仿宋" w:cs="仿宋_GB2312"/>
          <w:sz w:val="28"/>
          <w:szCs w:val="28"/>
        </w:rPr>
      </w:pPr>
    </w:p>
    <w:p w14:paraId="0B35B98C"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受让方（乙方）（盖章）：【】</w:t>
      </w:r>
    </w:p>
    <w:p w14:paraId="271BD434"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法定代表人或授权代表（签字或盖章）：</w:t>
      </w:r>
    </w:p>
    <w:p w14:paraId="71A88609" w14:textId="77777777" w:rsidR="000A0869" w:rsidRDefault="000A0869">
      <w:pPr>
        <w:spacing w:line="360" w:lineRule="auto"/>
        <w:ind w:firstLineChars="200" w:firstLine="560"/>
        <w:rPr>
          <w:rFonts w:ascii="仿宋" w:eastAsia="仿宋" w:hAnsi="仿宋" w:cs="仿宋_GB2312"/>
          <w:sz w:val="28"/>
          <w:szCs w:val="28"/>
        </w:rPr>
      </w:pPr>
    </w:p>
    <w:p w14:paraId="692AFB7B" w14:textId="77777777" w:rsidR="000A0869" w:rsidRDefault="00000000">
      <w:pPr>
        <w:spacing w:line="360" w:lineRule="auto"/>
        <w:ind w:firstLineChars="200" w:firstLine="560"/>
        <w:jc w:val="right"/>
        <w:rPr>
          <w:rFonts w:ascii="仿宋" w:eastAsia="仿宋" w:hAnsi="仿宋" w:cs="仿宋_GB2312"/>
          <w:sz w:val="28"/>
          <w:szCs w:val="28"/>
        </w:rPr>
      </w:pPr>
      <w:r>
        <w:rPr>
          <w:rFonts w:ascii="仿宋" w:eastAsia="仿宋" w:hAnsi="仿宋" w:cs="仿宋_GB2312"/>
          <w:sz w:val="28"/>
          <w:szCs w:val="28"/>
        </w:rPr>
        <w:t xml:space="preserve">  202</w:t>
      </w:r>
      <w:r>
        <w:rPr>
          <w:rFonts w:ascii="仿宋" w:eastAsia="仿宋" w:hAnsi="仿宋" w:cs="仿宋_GB2312" w:hint="eastAsia"/>
          <w:sz w:val="28"/>
          <w:szCs w:val="28"/>
        </w:rPr>
        <w:t>4年  月  日</w:t>
      </w:r>
    </w:p>
    <w:p w14:paraId="30FE9366" w14:textId="77777777" w:rsidR="000A0869" w:rsidRDefault="00000000">
      <w:pPr>
        <w:spacing w:line="360" w:lineRule="auto"/>
        <w:ind w:firstLineChars="200" w:firstLine="643"/>
        <w:jc w:val="center"/>
        <w:rPr>
          <w:rFonts w:ascii="Tahoma" w:hAnsi="Tahoma" w:cs="Tahoma"/>
          <w:b/>
          <w:bCs/>
          <w:kern w:val="0"/>
          <w:sz w:val="32"/>
          <w:szCs w:val="32"/>
        </w:rPr>
      </w:pPr>
      <w:r>
        <w:rPr>
          <w:rFonts w:ascii="Tahoma" w:hAnsi="Tahoma" w:cs="Tahoma"/>
          <w:b/>
          <w:bCs/>
          <w:kern w:val="0"/>
          <w:sz w:val="32"/>
          <w:szCs w:val="32"/>
        </w:rPr>
        <w:br w:type="page"/>
      </w:r>
    </w:p>
    <w:p w14:paraId="3169713E" w14:textId="77777777" w:rsidR="000A0869" w:rsidRDefault="00000000">
      <w:pPr>
        <w:spacing w:line="360" w:lineRule="auto"/>
        <w:jc w:val="left"/>
        <w:rPr>
          <w:rFonts w:ascii="仿宋" w:eastAsia="仿宋" w:hAnsi="仿宋" w:cs="仿宋_GB2312"/>
          <w:sz w:val="28"/>
          <w:szCs w:val="28"/>
        </w:rPr>
      </w:pPr>
      <w:r>
        <w:rPr>
          <w:rFonts w:ascii="仿宋" w:eastAsia="仿宋" w:hAnsi="仿宋" w:cs="仿宋_GB2312" w:hint="eastAsia"/>
          <w:sz w:val="28"/>
          <w:szCs w:val="28"/>
        </w:rPr>
        <w:lastRenderedPageBreak/>
        <w:t>《可转债A份额交易合同》附件：</w:t>
      </w:r>
    </w:p>
    <w:p w14:paraId="352A326A" w14:textId="77777777" w:rsidR="000A0869" w:rsidRDefault="000A0869">
      <w:pPr>
        <w:spacing w:line="360" w:lineRule="auto"/>
        <w:ind w:firstLineChars="200" w:firstLine="562"/>
        <w:jc w:val="center"/>
        <w:rPr>
          <w:rFonts w:ascii="仿宋" w:eastAsia="仿宋" w:hAnsi="仿宋" w:cs="仿宋_GB2312"/>
          <w:b/>
          <w:bCs/>
          <w:sz w:val="28"/>
          <w:szCs w:val="28"/>
        </w:rPr>
      </w:pPr>
    </w:p>
    <w:p w14:paraId="2EDCCCA6" w14:textId="77777777" w:rsidR="000A0869" w:rsidRDefault="00000000">
      <w:pPr>
        <w:spacing w:line="360" w:lineRule="auto"/>
        <w:ind w:firstLineChars="200" w:firstLine="562"/>
        <w:jc w:val="center"/>
        <w:rPr>
          <w:rFonts w:ascii="仿宋" w:eastAsia="仿宋" w:hAnsi="仿宋" w:cs="仿宋_GB2312"/>
          <w:b/>
          <w:bCs/>
          <w:sz w:val="28"/>
          <w:szCs w:val="28"/>
        </w:rPr>
      </w:pPr>
      <w:r>
        <w:rPr>
          <w:rFonts w:ascii="仿宋" w:eastAsia="仿宋" w:hAnsi="仿宋" w:cs="仿宋_GB2312" w:hint="eastAsia"/>
          <w:b/>
          <w:bCs/>
          <w:sz w:val="28"/>
          <w:szCs w:val="28"/>
        </w:rPr>
        <w:t>关于付款先决条件已达成之</w:t>
      </w:r>
    </w:p>
    <w:p w14:paraId="67A3C25C" w14:textId="77777777" w:rsidR="000A0869" w:rsidRDefault="00000000">
      <w:pPr>
        <w:spacing w:line="360" w:lineRule="auto"/>
        <w:ind w:firstLineChars="200" w:firstLine="562"/>
        <w:jc w:val="center"/>
        <w:rPr>
          <w:rFonts w:ascii="仿宋" w:eastAsia="仿宋" w:hAnsi="仿宋" w:cs="仿宋_GB2312"/>
          <w:b/>
          <w:bCs/>
          <w:sz w:val="28"/>
          <w:szCs w:val="28"/>
        </w:rPr>
      </w:pPr>
      <w:r>
        <w:rPr>
          <w:rFonts w:ascii="仿宋" w:eastAsia="仿宋" w:hAnsi="仿宋" w:cs="仿宋_GB2312" w:hint="eastAsia"/>
          <w:b/>
          <w:bCs/>
          <w:sz w:val="28"/>
          <w:szCs w:val="28"/>
        </w:rPr>
        <w:t>确认函</w:t>
      </w:r>
    </w:p>
    <w:p w14:paraId="10643D42" w14:textId="77777777" w:rsidR="000A0869" w:rsidRDefault="000A0869">
      <w:pPr>
        <w:spacing w:line="360" w:lineRule="auto"/>
        <w:ind w:firstLineChars="200" w:firstLine="560"/>
        <w:rPr>
          <w:rFonts w:ascii="仿宋" w:eastAsia="仿宋" w:hAnsi="仿宋" w:cs="仿宋_GB2312"/>
          <w:sz w:val="28"/>
          <w:szCs w:val="28"/>
        </w:rPr>
      </w:pPr>
    </w:p>
    <w:p w14:paraId="708ECDC9" w14:textId="77777777" w:rsidR="000A0869" w:rsidRDefault="00000000">
      <w:pPr>
        <w:spacing w:line="360" w:lineRule="auto"/>
        <w:rPr>
          <w:rFonts w:ascii="仿宋" w:eastAsia="仿宋" w:hAnsi="仿宋" w:cs="仿宋_GB2312"/>
          <w:sz w:val="28"/>
          <w:szCs w:val="28"/>
        </w:rPr>
      </w:pP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Pr>
          <w:rFonts w:ascii="仿宋" w:eastAsia="仿宋" w:hAnsi="仿宋" w:cs="仿宋_GB2312" w:hint="eastAsia"/>
          <w:sz w:val="28"/>
          <w:szCs w:val="28"/>
        </w:rPr>
        <w:t>】（下称“受让方”）：</w:t>
      </w:r>
    </w:p>
    <w:p w14:paraId="31799CCB"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本</w:t>
      </w:r>
      <w:proofErr w:type="gramStart"/>
      <w:r>
        <w:rPr>
          <w:rFonts w:ascii="仿宋" w:eastAsia="仿宋" w:hAnsi="仿宋" w:cs="仿宋_GB2312" w:hint="eastAsia"/>
          <w:sz w:val="28"/>
          <w:szCs w:val="28"/>
        </w:rPr>
        <w:t>确认函系根据</w:t>
      </w:r>
      <w:proofErr w:type="gramEnd"/>
      <w:r>
        <w:rPr>
          <w:rFonts w:ascii="仿宋" w:eastAsia="仿宋" w:hAnsi="仿宋" w:cs="仿宋_GB2312" w:hint="eastAsia"/>
          <w:sz w:val="28"/>
          <w:szCs w:val="28"/>
        </w:rPr>
        <w:t>【】与受让方于2024年</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月</w:t>
      </w:r>
      <w:r>
        <w:rPr>
          <w:rFonts w:ascii="仿宋" w:eastAsia="仿宋" w:hAnsi="仿宋" w:cs="仿宋_GB2312"/>
          <w:sz w:val="28"/>
          <w:szCs w:val="28"/>
          <w:u w:val="single"/>
        </w:rPr>
        <w:t xml:space="preserve">   </w:t>
      </w:r>
      <w:proofErr w:type="gramStart"/>
      <w:r>
        <w:rPr>
          <w:rFonts w:ascii="仿宋" w:eastAsia="仿宋" w:hAnsi="仿宋" w:cs="仿宋_GB2312" w:hint="eastAsia"/>
          <w:sz w:val="28"/>
          <w:szCs w:val="28"/>
        </w:rPr>
        <w:t>日签署</w:t>
      </w:r>
      <w:proofErr w:type="gramEnd"/>
      <w:r>
        <w:rPr>
          <w:rFonts w:ascii="仿宋" w:eastAsia="仿宋" w:hAnsi="仿宋" w:cs="仿宋_GB2312" w:hint="eastAsia"/>
          <w:sz w:val="28"/>
          <w:szCs w:val="28"/>
        </w:rPr>
        <w:t>的《可转债A份额交易合同》的约定向受让方出具。本确认函中使用但未另行定义的术语具有《可转债A份额交易合同》规定的含义。</w:t>
      </w:r>
    </w:p>
    <w:p w14:paraId="2180EC7E"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兹此，【】向受让方确认《可转债A份额交易合同》约定的付款先决条件已于本确认函出具之日全部得到满足。</w:t>
      </w:r>
    </w:p>
    <w:p w14:paraId="69FD61F5"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（本页以下无正文）</w:t>
      </w:r>
    </w:p>
    <w:p w14:paraId="38A3D915" w14:textId="77777777" w:rsidR="000A0869" w:rsidRDefault="000A0869">
      <w:pPr>
        <w:widowControl/>
        <w:spacing w:line="390" w:lineRule="atLeast"/>
        <w:ind w:firstLine="180"/>
        <w:jc w:val="left"/>
        <w:rPr>
          <w:rFonts w:ascii="Tahoma" w:hAnsi="Tahoma" w:cs="Tahoma"/>
          <w:kern w:val="0"/>
          <w:sz w:val="28"/>
          <w:szCs w:val="28"/>
        </w:rPr>
      </w:pPr>
    </w:p>
    <w:p w14:paraId="00CBD5BF"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转让方（盖章）：【】</w:t>
      </w:r>
    </w:p>
    <w:p w14:paraId="26D3AF12" w14:textId="77777777" w:rsidR="000A0869" w:rsidRDefault="00000000">
      <w:pPr>
        <w:spacing w:line="36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法定代表人或授权代表（签字或盖章）</w:t>
      </w:r>
    </w:p>
    <w:p w14:paraId="21EFFF3D" w14:textId="77777777" w:rsidR="000A0869" w:rsidRDefault="000A0869">
      <w:pPr>
        <w:spacing w:line="360" w:lineRule="auto"/>
        <w:ind w:firstLineChars="200" w:firstLine="560"/>
        <w:rPr>
          <w:rFonts w:ascii="仿宋" w:eastAsia="仿宋" w:hAnsi="仿宋" w:cs="仿宋_GB2312"/>
          <w:sz w:val="28"/>
          <w:szCs w:val="28"/>
        </w:rPr>
      </w:pPr>
    </w:p>
    <w:p w14:paraId="0F1F80E5" w14:textId="77777777" w:rsidR="000A0869" w:rsidRDefault="00000000">
      <w:pPr>
        <w:spacing w:line="360" w:lineRule="auto"/>
        <w:ind w:right="280" w:firstLineChars="200" w:firstLine="560"/>
        <w:jc w:val="right"/>
        <w:rPr>
          <w:rFonts w:ascii="仿宋" w:eastAsia="仿宋" w:hAnsi="仿宋" w:cs="仿宋_GB2312"/>
          <w:sz w:val="28"/>
          <w:szCs w:val="28"/>
        </w:rPr>
      </w:pPr>
      <w:r>
        <w:rPr>
          <w:rFonts w:ascii="仿宋" w:eastAsia="仿宋" w:hAnsi="仿宋" w:cs="仿宋_GB2312" w:hint="eastAsia"/>
          <w:sz w:val="28"/>
          <w:szCs w:val="28"/>
        </w:rPr>
        <w:t xml:space="preserve">年 </w:t>
      </w:r>
      <w:r>
        <w:rPr>
          <w:rFonts w:ascii="仿宋" w:eastAsia="仿宋" w:hAnsi="仿宋" w:cs="仿宋_GB2312"/>
          <w:sz w:val="28"/>
          <w:szCs w:val="28"/>
        </w:rPr>
        <w:t xml:space="preserve">   </w:t>
      </w:r>
      <w:r>
        <w:rPr>
          <w:rFonts w:ascii="仿宋" w:eastAsia="仿宋" w:hAnsi="仿宋" w:cs="仿宋_GB2312" w:hint="eastAsia"/>
          <w:sz w:val="28"/>
          <w:szCs w:val="28"/>
        </w:rPr>
        <w:t xml:space="preserve">月 </w:t>
      </w:r>
      <w:r>
        <w:rPr>
          <w:rFonts w:ascii="仿宋" w:eastAsia="仿宋" w:hAnsi="仿宋" w:cs="仿宋_GB2312"/>
          <w:sz w:val="28"/>
          <w:szCs w:val="28"/>
        </w:rPr>
        <w:t xml:space="preserve">   </w:t>
      </w:r>
      <w:r>
        <w:rPr>
          <w:rFonts w:ascii="仿宋" w:eastAsia="仿宋" w:hAnsi="仿宋" w:cs="仿宋_GB2312" w:hint="eastAsia"/>
          <w:sz w:val="28"/>
          <w:szCs w:val="28"/>
        </w:rPr>
        <w:t>日</w:t>
      </w:r>
    </w:p>
    <w:p w14:paraId="46A09617" w14:textId="77777777" w:rsidR="000A0869" w:rsidRDefault="000A0869"/>
    <w:sectPr w:rsidR="000A0869">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EEC2" w14:textId="77777777" w:rsidR="00653D84" w:rsidRDefault="00653D84">
      <w:r>
        <w:separator/>
      </w:r>
    </w:p>
  </w:endnote>
  <w:endnote w:type="continuationSeparator" w:id="0">
    <w:p w14:paraId="2D14C1CC" w14:textId="77777777" w:rsidR="00653D84" w:rsidRDefault="006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FB9B" w14:textId="77777777" w:rsidR="000A0869" w:rsidRDefault="00000000">
    <w:pPr>
      <w:pStyle w:val="a5"/>
      <w:jc w:val="center"/>
    </w:pPr>
    <w:r>
      <w:fldChar w:fldCharType="begin"/>
    </w:r>
    <w:r>
      <w:instrText xml:space="preserve"> PAGE   \* MERGEFORMAT </w:instrText>
    </w:r>
    <w:r>
      <w:fldChar w:fldCharType="separate"/>
    </w:r>
    <w:r>
      <w:rPr>
        <w:lang w:val="zh-CN"/>
      </w:rPr>
      <w:t>1</w:t>
    </w:r>
    <w:r>
      <w:fldChar w:fldCharType="end"/>
    </w:r>
  </w:p>
  <w:p w14:paraId="18C453B6" w14:textId="77777777" w:rsidR="000A0869" w:rsidRDefault="000A08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A08E3" w14:textId="77777777" w:rsidR="00653D84" w:rsidRDefault="00653D84">
      <w:r>
        <w:separator/>
      </w:r>
    </w:p>
  </w:footnote>
  <w:footnote w:type="continuationSeparator" w:id="0">
    <w:p w14:paraId="481C17E6" w14:textId="77777777" w:rsidR="00653D84" w:rsidRDefault="0065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FA1A4A"/>
    <w:rsid w:val="F3EF758C"/>
    <w:rsid w:val="00034E2D"/>
    <w:rsid w:val="00076B3E"/>
    <w:rsid w:val="0008471B"/>
    <w:rsid w:val="000A0869"/>
    <w:rsid w:val="000A19DA"/>
    <w:rsid w:val="00166715"/>
    <w:rsid w:val="001A6D1B"/>
    <w:rsid w:val="001C5F0F"/>
    <w:rsid w:val="001D3560"/>
    <w:rsid w:val="00215AF1"/>
    <w:rsid w:val="002A56DC"/>
    <w:rsid w:val="002B1D7D"/>
    <w:rsid w:val="002B7A2E"/>
    <w:rsid w:val="002F2B1A"/>
    <w:rsid w:val="00310263"/>
    <w:rsid w:val="004247EC"/>
    <w:rsid w:val="004610CA"/>
    <w:rsid w:val="00472098"/>
    <w:rsid w:val="004B2A69"/>
    <w:rsid w:val="00633676"/>
    <w:rsid w:val="00651A66"/>
    <w:rsid w:val="00653D84"/>
    <w:rsid w:val="00746F8F"/>
    <w:rsid w:val="00752907"/>
    <w:rsid w:val="007A06B9"/>
    <w:rsid w:val="007A0F33"/>
    <w:rsid w:val="007A6CF4"/>
    <w:rsid w:val="007A7339"/>
    <w:rsid w:val="00812B0B"/>
    <w:rsid w:val="00820E54"/>
    <w:rsid w:val="00876369"/>
    <w:rsid w:val="008E59FA"/>
    <w:rsid w:val="00A03CCD"/>
    <w:rsid w:val="00A134AF"/>
    <w:rsid w:val="00A378D2"/>
    <w:rsid w:val="00AA55BE"/>
    <w:rsid w:val="00AE7D89"/>
    <w:rsid w:val="00B070AB"/>
    <w:rsid w:val="00B2141B"/>
    <w:rsid w:val="00B665A5"/>
    <w:rsid w:val="00BA105D"/>
    <w:rsid w:val="00BF1289"/>
    <w:rsid w:val="00BF28B9"/>
    <w:rsid w:val="00C05386"/>
    <w:rsid w:val="00C171D4"/>
    <w:rsid w:val="00C4064E"/>
    <w:rsid w:val="00C41A76"/>
    <w:rsid w:val="00C4454A"/>
    <w:rsid w:val="00C52A94"/>
    <w:rsid w:val="00C70438"/>
    <w:rsid w:val="00C7173F"/>
    <w:rsid w:val="00C81D9C"/>
    <w:rsid w:val="00C82357"/>
    <w:rsid w:val="00CE2D1C"/>
    <w:rsid w:val="00CF6489"/>
    <w:rsid w:val="00CF6B58"/>
    <w:rsid w:val="00D46AF0"/>
    <w:rsid w:val="00D56680"/>
    <w:rsid w:val="00D8713D"/>
    <w:rsid w:val="00E206AF"/>
    <w:rsid w:val="00E466AE"/>
    <w:rsid w:val="00E742F5"/>
    <w:rsid w:val="00E917B1"/>
    <w:rsid w:val="00EA47DE"/>
    <w:rsid w:val="00F01AA7"/>
    <w:rsid w:val="00F229C1"/>
    <w:rsid w:val="00F269FD"/>
    <w:rsid w:val="00F60441"/>
    <w:rsid w:val="00F81BC2"/>
    <w:rsid w:val="01240BB6"/>
    <w:rsid w:val="013F3204"/>
    <w:rsid w:val="016814CA"/>
    <w:rsid w:val="01760CA0"/>
    <w:rsid w:val="01780270"/>
    <w:rsid w:val="01913DF2"/>
    <w:rsid w:val="01A83E22"/>
    <w:rsid w:val="01F764A4"/>
    <w:rsid w:val="02013D0C"/>
    <w:rsid w:val="02020ED0"/>
    <w:rsid w:val="02075B1C"/>
    <w:rsid w:val="0209024C"/>
    <w:rsid w:val="02262C2B"/>
    <w:rsid w:val="022E70AF"/>
    <w:rsid w:val="02333542"/>
    <w:rsid w:val="024E3CB5"/>
    <w:rsid w:val="025F2B47"/>
    <w:rsid w:val="0265186F"/>
    <w:rsid w:val="02A738C3"/>
    <w:rsid w:val="02CC607A"/>
    <w:rsid w:val="02D76F91"/>
    <w:rsid w:val="02E41FFC"/>
    <w:rsid w:val="03110B84"/>
    <w:rsid w:val="03172D19"/>
    <w:rsid w:val="033808E8"/>
    <w:rsid w:val="035D69A6"/>
    <w:rsid w:val="036017BC"/>
    <w:rsid w:val="03614FA9"/>
    <w:rsid w:val="037263FC"/>
    <w:rsid w:val="03790AC6"/>
    <w:rsid w:val="03873D8A"/>
    <w:rsid w:val="038B40FD"/>
    <w:rsid w:val="03B54854"/>
    <w:rsid w:val="03D828CD"/>
    <w:rsid w:val="03DA2327"/>
    <w:rsid w:val="03DA523D"/>
    <w:rsid w:val="03E51979"/>
    <w:rsid w:val="03F737D9"/>
    <w:rsid w:val="041461FD"/>
    <w:rsid w:val="04171EBB"/>
    <w:rsid w:val="04272C61"/>
    <w:rsid w:val="042D008C"/>
    <w:rsid w:val="04334850"/>
    <w:rsid w:val="04426C23"/>
    <w:rsid w:val="048A0BC6"/>
    <w:rsid w:val="04960C46"/>
    <w:rsid w:val="04E47CC4"/>
    <w:rsid w:val="05176934"/>
    <w:rsid w:val="05207504"/>
    <w:rsid w:val="05242DFC"/>
    <w:rsid w:val="05302DB6"/>
    <w:rsid w:val="05574EEF"/>
    <w:rsid w:val="05793ADB"/>
    <w:rsid w:val="057B2788"/>
    <w:rsid w:val="058263D3"/>
    <w:rsid w:val="058276F1"/>
    <w:rsid w:val="05AE5ADF"/>
    <w:rsid w:val="05CF6191"/>
    <w:rsid w:val="05D82DA6"/>
    <w:rsid w:val="05E34BE7"/>
    <w:rsid w:val="05E5143F"/>
    <w:rsid w:val="060D00B2"/>
    <w:rsid w:val="060F22CD"/>
    <w:rsid w:val="06137025"/>
    <w:rsid w:val="06202011"/>
    <w:rsid w:val="064D7C44"/>
    <w:rsid w:val="066A3192"/>
    <w:rsid w:val="06723A09"/>
    <w:rsid w:val="067F1876"/>
    <w:rsid w:val="06C73F10"/>
    <w:rsid w:val="06D83A71"/>
    <w:rsid w:val="06E11A48"/>
    <w:rsid w:val="07081EF2"/>
    <w:rsid w:val="0715379F"/>
    <w:rsid w:val="071706A3"/>
    <w:rsid w:val="07280AA3"/>
    <w:rsid w:val="073E5A18"/>
    <w:rsid w:val="07414FCE"/>
    <w:rsid w:val="074A1D6F"/>
    <w:rsid w:val="075C4465"/>
    <w:rsid w:val="0778608E"/>
    <w:rsid w:val="07926258"/>
    <w:rsid w:val="07972FF2"/>
    <w:rsid w:val="079E18C4"/>
    <w:rsid w:val="07D37C90"/>
    <w:rsid w:val="07EC27BD"/>
    <w:rsid w:val="080F1828"/>
    <w:rsid w:val="08250FD0"/>
    <w:rsid w:val="082A6FAA"/>
    <w:rsid w:val="08345E37"/>
    <w:rsid w:val="083D63D7"/>
    <w:rsid w:val="08434E6E"/>
    <w:rsid w:val="085A3453"/>
    <w:rsid w:val="08641D0D"/>
    <w:rsid w:val="086B7AEB"/>
    <w:rsid w:val="088B2443"/>
    <w:rsid w:val="08CE29D2"/>
    <w:rsid w:val="08CF77DA"/>
    <w:rsid w:val="08D103C4"/>
    <w:rsid w:val="08D44D91"/>
    <w:rsid w:val="08D453D1"/>
    <w:rsid w:val="08EA1F42"/>
    <w:rsid w:val="091906E8"/>
    <w:rsid w:val="09216F0C"/>
    <w:rsid w:val="09303D16"/>
    <w:rsid w:val="097C6E1B"/>
    <w:rsid w:val="09832B9D"/>
    <w:rsid w:val="09B926AB"/>
    <w:rsid w:val="09BB1E53"/>
    <w:rsid w:val="09C04CE0"/>
    <w:rsid w:val="0A0670A4"/>
    <w:rsid w:val="0A092703"/>
    <w:rsid w:val="0A247CB1"/>
    <w:rsid w:val="0A426406"/>
    <w:rsid w:val="0A523E9F"/>
    <w:rsid w:val="0A78707E"/>
    <w:rsid w:val="0AA707F2"/>
    <w:rsid w:val="0AB93A65"/>
    <w:rsid w:val="0AC63AAF"/>
    <w:rsid w:val="0ACB104D"/>
    <w:rsid w:val="0AED0294"/>
    <w:rsid w:val="0AF364EF"/>
    <w:rsid w:val="0B25644E"/>
    <w:rsid w:val="0B414512"/>
    <w:rsid w:val="0B4B7127"/>
    <w:rsid w:val="0B5A4DDF"/>
    <w:rsid w:val="0B6D409B"/>
    <w:rsid w:val="0B6D7F2F"/>
    <w:rsid w:val="0B8634CC"/>
    <w:rsid w:val="0B9933C6"/>
    <w:rsid w:val="0B9F1BC7"/>
    <w:rsid w:val="0BAB00DE"/>
    <w:rsid w:val="0BCA6056"/>
    <w:rsid w:val="0BCB4785"/>
    <w:rsid w:val="0BDC5E63"/>
    <w:rsid w:val="0C343A3B"/>
    <w:rsid w:val="0C4E7A91"/>
    <w:rsid w:val="0C59045E"/>
    <w:rsid w:val="0C5C564A"/>
    <w:rsid w:val="0C5D0D5B"/>
    <w:rsid w:val="0C6C0C13"/>
    <w:rsid w:val="0C77273F"/>
    <w:rsid w:val="0C9E4CFB"/>
    <w:rsid w:val="0CCB131D"/>
    <w:rsid w:val="0CD96100"/>
    <w:rsid w:val="0CF44AE4"/>
    <w:rsid w:val="0CF717F7"/>
    <w:rsid w:val="0D065A27"/>
    <w:rsid w:val="0D0819C6"/>
    <w:rsid w:val="0D2A4C3D"/>
    <w:rsid w:val="0D5E7E7C"/>
    <w:rsid w:val="0D61690C"/>
    <w:rsid w:val="0DC11EC5"/>
    <w:rsid w:val="0DC923E3"/>
    <w:rsid w:val="0DD04498"/>
    <w:rsid w:val="0DD51E7C"/>
    <w:rsid w:val="0DEB2C98"/>
    <w:rsid w:val="0E2920F2"/>
    <w:rsid w:val="0E3130B6"/>
    <w:rsid w:val="0E3A2B37"/>
    <w:rsid w:val="0E6B0ECF"/>
    <w:rsid w:val="0E7150B8"/>
    <w:rsid w:val="0EA734D8"/>
    <w:rsid w:val="0EBC3685"/>
    <w:rsid w:val="0ECA1137"/>
    <w:rsid w:val="0ECB6A1B"/>
    <w:rsid w:val="0ED577E2"/>
    <w:rsid w:val="0EE24BB1"/>
    <w:rsid w:val="0EF52B06"/>
    <w:rsid w:val="0F0F30FA"/>
    <w:rsid w:val="0F2D40A0"/>
    <w:rsid w:val="0F44219D"/>
    <w:rsid w:val="0F623EC2"/>
    <w:rsid w:val="0F636F1D"/>
    <w:rsid w:val="0FA34729"/>
    <w:rsid w:val="0FA36341"/>
    <w:rsid w:val="0FB37664"/>
    <w:rsid w:val="0FD50F4E"/>
    <w:rsid w:val="0FF43301"/>
    <w:rsid w:val="100B0BF6"/>
    <w:rsid w:val="10371298"/>
    <w:rsid w:val="10464738"/>
    <w:rsid w:val="106B6531"/>
    <w:rsid w:val="10741D20"/>
    <w:rsid w:val="107A7CD3"/>
    <w:rsid w:val="108D552B"/>
    <w:rsid w:val="109A2554"/>
    <w:rsid w:val="10AA7941"/>
    <w:rsid w:val="10AB2F02"/>
    <w:rsid w:val="10BC12B9"/>
    <w:rsid w:val="10C11A55"/>
    <w:rsid w:val="10CF159B"/>
    <w:rsid w:val="10F064BA"/>
    <w:rsid w:val="11421EE7"/>
    <w:rsid w:val="115A784C"/>
    <w:rsid w:val="11606907"/>
    <w:rsid w:val="11607622"/>
    <w:rsid w:val="116D0AFA"/>
    <w:rsid w:val="117201F7"/>
    <w:rsid w:val="117C0E55"/>
    <w:rsid w:val="11812DAD"/>
    <w:rsid w:val="119211FB"/>
    <w:rsid w:val="11AA79FF"/>
    <w:rsid w:val="11AD69FF"/>
    <w:rsid w:val="11D30FCA"/>
    <w:rsid w:val="11E13A8B"/>
    <w:rsid w:val="11E50DA5"/>
    <w:rsid w:val="11E91FCB"/>
    <w:rsid w:val="11EC115F"/>
    <w:rsid w:val="11EF49A5"/>
    <w:rsid w:val="12182C63"/>
    <w:rsid w:val="125F6D4E"/>
    <w:rsid w:val="126C62D5"/>
    <w:rsid w:val="127176F3"/>
    <w:rsid w:val="12776CAB"/>
    <w:rsid w:val="128E4CD5"/>
    <w:rsid w:val="1296546D"/>
    <w:rsid w:val="129C2A6A"/>
    <w:rsid w:val="12AD3038"/>
    <w:rsid w:val="12D77449"/>
    <w:rsid w:val="13053801"/>
    <w:rsid w:val="13124477"/>
    <w:rsid w:val="13170511"/>
    <w:rsid w:val="131F1A98"/>
    <w:rsid w:val="13386F4F"/>
    <w:rsid w:val="137A2C81"/>
    <w:rsid w:val="13A86D76"/>
    <w:rsid w:val="13AE5FF9"/>
    <w:rsid w:val="13CA6EDE"/>
    <w:rsid w:val="13CC5BE8"/>
    <w:rsid w:val="13EE0F90"/>
    <w:rsid w:val="142503B7"/>
    <w:rsid w:val="142C22F2"/>
    <w:rsid w:val="14483754"/>
    <w:rsid w:val="145044CD"/>
    <w:rsid w:val="14514EE7"/>
    <w:rsid w:val="146B02B3"/>
    <w:rsid w:val="146F52D8"/>
    <w:rsid w:val="14717CD1"/>
    <w:rsid w:val="14885AD7"/>
    <w:rsid w:val="14A54FA5"/>
    <w:rsid w:val="14A8016E"/>
    <w:rsid w:val="14A835E2"/>
    <w:rsid w:val="14B95927"/>
    <w:rsid w:val="14BF31F8"/>
    <w:rsid w:val="14C670C2"/>
    <w:rsid w:val="14CC0648"/>
    <w:rsid w:val="14D446B6"/>
    <w:rsid w:val="14EF79FE"/>
    <w:rsid w:val="14F86976"/>
    <w:rsid w:val="1510701A"/>
    <w:rsid w:val="151651A2"/>
    <w:rsid w:val="152A7F22"/>
    <w:rsid w:val="15534443"/>
    <w:rsid w:val="1558500D"/>
    <w:rsid w:val="155E4DA7"/>
    <w:rsid w:val="15783697"/>
    <w:rsid w:val="15830F78"/>
    <w:rsid w:val="15861C16"/>
    <w:rsid w:val="158B1A62"/>
    <w:rsid w:val="159F0489"/>
    <w:rsid w:val="15B21FDF"/>
    <w:rsid w:val="15CC608B"/>
    <w:rsid w:val="15E50DB5"/>
    <w:rsid w:val="15E62CBA"/>
    <w:rsid w:val="15F55E79"/>
    <w:rsid w:val="1606043F"/>
    <w:rsid w:val="16162595"/>
    <w:rsid w:val="163666B6"/>
    <w:rsid w:val="164112AC"/>
    <w:rsid w:val="1655716E"/>
    <w:rsid w:val="16612A64"/>
    <w:rsid w:val="16615B24"/>
    <w:rsid w:val="166304F4"/>
    <w:rsid w:val="16655D16"/>
    <w:rsid w:val="1685143F"/>
    <w:rsid w:val="16924E8E"/>
    <w:rsid w:val="16B36459"/>
    <w:rsid w:val="16DA075D"/>
    <w:rsid w:val="16DE1FB0"/>
    <w:rsid w:val="16EE7FD5"/>
    <w:rsid w:val="1726451C"/>
    <w:rsid w:val="1735493E"/>
    <w:rsid w:val="173849EE"/>
    <w:rsid w:val="174B7F93"/>
    <w:rsid w:val="175174AF"/>
    <w:rsid w:val="17653383"/>
    <w:rsid w:val="176C4D87"/>
    <w:rsid w:val="17706A03"/>
    <w:rsid w:val="1784506B"/>
    <w:rsid w:val="17B51C77"/>
    <w:rsid w:val="17B72B4D"/>
    <w:rsid w:val="17B86131"/>
    <w:rsid w:val="17C25667"/>
    <w:rsid w:val="17C4577E"/>
    <w:rsid w:val="17D870F8"/>
    <w:rsid w:val="17DB0681"/>
    <w:rsid w:val="17EF5C23"/>
    <w:rsid w:val="17F94A6D"/>
    <w:rsid w:val="180C41DB"/>
    <w:rsid w:val="18151932"/>
    <w:rsid w:val="18250C91"/>
    <w:rsid w:val="18253BBB"/>
    <w:rsid w:val="182A073B"/>
    <w:rsid w:val="183A01C3"/>
    <w:rsid w:val="186E4F9C"/>
    <w:rsid w:val="18947478"/>
    <w:rsid w:val="18AE2AED"/>
    <w:rsid w:val="18C45F79"/>
    <w:rsid w:val="18DE4EA1"/>
    <w:rsid w:val="18ED5B2D"/>
    <w:rsid w:val="18F60213"/>
    <w:rsid w:val="18FA4F2A"/>
    <w:rsid w:val="18FB65DC"/>
    <w:rsid w:val="19296FD2"/>
    <w:rsid w:val="19321058"/>
    <w:rsid w:val="1963740D"/>
    <w:rsid w:val="196F7952"/>
    <w:rsid w:val="19737C5C"/>
    <w:rsid w:val="197B7B7C"/>
    <w:rsid w:val="19924B8A"/>
    <w:rsid w:val="199A5EDD"/>
    <w:rsid w:val="19A63147"/>
    <w:rsid w:val="19C60EA7"/>
    <w:rsid w:val="19E23775"/>
    <w:rsid w:val="19E64C8E"/>
    <w:rsid w:val="19E71CFA"/>
    <w:rsid w:val="19EC6F0B"/>
    <w:rsid w:val="19F552DB"/>
    <w:rsid w:val="19F946D1"/>
    <w:rsid w:val="1A007D7A"/>
    <w:rsid w:val="1A04269A"/>
    <w:rsid w:val="1A08656A"/>
    <w:rsid w:val="1A0B79EF"/>
    <w:rsid w:val="1A2F14D0"/>
    <w:rsid w:val="1A372C11"/>
    <w:rsid w:val="1A4E2D43"/>
    <w:rsid w:val="1ACB7729"/>
    <w:rsid w:val="1AD669A6"/>
    <w:rsid w:val="1ADB613A"/>
    <w:rsid w:val="1AF17FED"/>
    <w:rsid w:val="1B534181"/>
    <w:rsid w:val="1B5F5ED1"/>
    <w:rsid w:val="1B617D15"/>
    <w:rsid w:val="1B763DDB"/>
    <w:rsid w:val="1B777A52"/>
    <w:rsid w:val="1B816B7F"/>
    <w:rsid w:val="1B9746E9"/>
    <w:rsid w:val="1B9C2263"/>
    <w:rsid w:val="1BA136A0"/>
    <w:rsid w:val="1BAF1CC7"/>
    <w:rsid w:val="1BB60B23"/>
    <w:rsid w:val="1BC47874"/>
    <w:rsid w:val="1BF04DAD"/>
    <w:rsid w:val="1BF32F34"/>
    <w:rsid w:val="1C190AC6"/>
    <w:rsid w:val="1C1C244E"/>
    <w:rsid w:val="1C2E210E"/>
    <w:rsid w:val="1C370602"/>
    <w:rsid w:val="1C4D2E27"/>
    <w:rsid w:val="1C610169"/>
    <w:rsid w:val="1C632E80"/>
    <w:rsid w:val="1C8746A5"/>
    <w:rsid w:val="1C997E3D"/>
    <w:rsid w:val="1C9A300C"/>
    <w:rsid w:val="1CA10657"/>
    <w:rsid w:val="1CB2605E"/>
    <w:rsid w:val="1CC77DAA"/>
    <w:rsid w:val="1CD707ED"/>
    <w:rsid w:val="1CDE6392"/>
    <w:rsid w:val="1CDE7E96"/>
    <w:rsid w:val="1D0621BD"/>
    <w:rsid w:val="1D0B3CC3"/>
    <w:rsid w:val="1D2D1D56"/>
    <w:rsid w:val="1D3B6BC0"/>
    <w:rsid w:val="1D3D098A"/>
    <w:rsid w:val="1D634BD9"/>
    <w:rsid w:val="1D7844A8"/>
    <w:rsid w:val="1D855F00"/>
    <w:rsid w:val="1DB44454"/>
    <w:rsid w:val="1DCB09B2"/>
    <w:rsid w:val="1DCD470E"/>
    <w:rsid w:val="1DD440F2"/>
    <w:rsid w:val="1DD73F08"/>
    <w:rsid w:val="1DF26B9A"/>
    <w:rsid w:val="1DF8501E"/>
    <w:rsid w:val="1E1C02D6"/>
    <w:rsid w:val="1E485C2C"/>
    <w:rsid w:val="1E620F37"/>
    <w:rsid w:val="1E637B7E"/>
    <w:rsid w:val="1E83741B"/>
    <w:rsid w:val="1E8D6C4F"/>
    <w:rsid w:val="1E9471E9"/>
    <w:rsid w:val="1EAD7543"/>
    <w:rsid w:val="1EB243B2"/>
    <w:rsid w:val="1EC37F8A"/>
    <w:rsid w:val="1EDC2B61"/>
    <w:rsid w:val="1EE040C8"/>
    <w:rsid w:val="1EE57731"/>
    <w:rsid w:val="1EFE24FC"/>
    <w:rsid w:val="1F0C406C"/>
    <w:rsid w:val="1F231BF4"/>
    <w:rsid w:val="1F3542EE"/>
    <w:rsid w:val="1F477F97"/>
    <w:rsid w:val="1F515E6C"/>
    <w:rsid w:val="1F827A3E"/>
    <w:rsid w:val="1F8A741C"/>
    <w:rsid w:val="1FA72EED"/>
    <w:rsid w:val="1FC601E6"/>
    <w:rsid w:val="1FD37CC9"/>
    <w:rsid w:val="1FD62A39"/>
    <w:rsid w:val="1FD83506"/>
    <w:rsid w:val="20227B71"/>
    <w:rsid w:val="20402CE5"/>
    <w:rsid w:val="20436154"/>
    <w:rsid w:val="20487AF7"/>
    <w:rsid w:val="205E298F"/>
    <w:rsid w:val="207F1C7B"/>
    <w:rsid w:val="20920F3A"/>
    <w:rsid w:val="20AE5329"/>
    <w:rsid w:val="20CB1C85"/>
    <w:rsid w:val="20CB4C4B"/>
    <w:rsid w:val="20D32FAF"/>
    <w:rsid w:val="20DF48FC"/>
    <w:rsid w:val="21016F0C"/>
    <w:rsid w:val="21431EE1"/>
    <w:rsid w:val="217A0276"/>
    <w:rsid w:val="218924FE"/>
    <w:rsid w:val="219411AF"/>
    <w:rsid w:val="21A76600"/>
    <w:rsid w:val="21AA7375"/>
    <w:rsid w:val="21B04F0D"/>
    <w:rsid w:val="21D23B76"/>
    <w:rsid w:val="220E5644"/>
    <w:rsid w:val="2219533B"/>
    <w:rsid w:val="223374D7"/>
    <w:rsid w:val="223C7FEF"/>
    <w:rsid w:val="226979F8"/>
    <w:rsid w:val="226A1ADB"/>
    <w:rsid w:val="22942351"/>
    <w:rsid w:val="229919DA"/>
    <w:rsid w:val="229B6A3E"/>
    <w:rsid w:val="22C117C0"/>
    <w:rsid w:val="22C24729"/>
    <w:rsid w:val="22C2574D"/>
    <w:rsid w:val="22C71A50"/>
    <w:rsid w:val="22E602EB"/>
    <w:rsid w:val="22F229F7"/>
    <w:rsid w:val="22F87884"/>
    <w:rsid w:val="23501B12"/>
    <w:rsid w:val="23613E26"/>
    <w:rsid w:val="237735D9"/>
    <w:rsid w:val="23810F59"/>
    <w:rsid w:val="23A935A1"/>
    <w:rsid w:val="23AA619C"/>
    <w:rsid w:val="23AE5FAA"/>
    <w:rsid w:val="23B25C4D"/>
    <w:rsid w:val="23BA2FE5"/>
    <w:rsid w:val="23DD2F12"/>
    <w:rsid w:val="23E04332"/>
    <w:rsid w:val="23EC480D"/>
    <w:rsid w:val="23F865A2"/>
    <w:rsid w:val="24264E8B"/>
    <w:rsid w:val="243D5AB0"/>
    <w:rsid w:val="244E1F18"/>
    <w:rsid w:val="24687B10"/>
    <w:rsid w:val="24757E7B"/>
    <w:rsid w:val="24807128"/>
    <w:rsid w:val="24842635"/>
    <w:rsid w:val="24B36B53"/>
    <w:rsid w:val="24C4043B"/>
    <w:rsid w:val="24EA21E5"/>
    <w:rsid w:val="24FA498E"/>
    <w:rsid w:val="25201B8B"/>
    <w:rsid w:val="25462CA0"/>
    <w:rsid w:val="25591668"/>
    <w:rsid w:val="255F0748"/>
    <w:rsid w:val="257D10DE"/>
    <w:rsid w:val="2586409B"/>
    <w:rsid w:val="259947C8"/>
    <w:rsid w:val="25B76AEE"/>
    <w:rsid w:val="25C61317"/>
    <w:rsid w:val="25E531BE"/>
    <w:rsid w:val="25F27838"/>
    <w:rsid w:val="25F91D41"/>
    <w:rsid w:val="261A70BF"/>
    <w:rsid w:val="26206D43"/>
    <w:rsid w:val="262A37EE"/>
    <w:rsid w:val="262B2F13"/>
    <w:rsid w:val="262F2FB6"/>
    <w:rsid w:val="264F39D7"/>
    <w:rsid w:val="2666631B"/>
    <w:rsid w:val="266A486A"/>
    <w:rsid w:val="267E4189"/>
    <w:rsid w:val="26AC2E42"/>
    <w:rsid w:val="26B6746E"/>
    <w:rsid w:val="26C44925"/>
    <w:rsid w:val="27297C82"/>
    <w:rsid w:val="27330680"/>
    <w:rsid w:val="2749433C"/>
    <w:rsid w:val="275F3AB7"/>
    <w:rsid w:val="27BC7B8A"/>
    <w:rsid w:val="27C5020C"/>
    <w:rsid w:val="27D34C1C"/>
    <w:rsid w:val="27E47ACE"/>
    <w:rsid w:val="27EF7016"/>
    <w:rsid w:val="280B5E69"/>
    <w:rsid w:val="28411CBA"/>
    <w:rsid w:val="2873432A"/>
    <w:rsid w:val="287F6D79"/>
    <w:rsid w:val="289B63DA"/>
    <w:rsid w:val="28A01E3D"/>
    <w:rsid w:val="28A177E1"/>
    <w:rsid w:val="28B806CB"/>
    <w:rsid w:val="28B92E71"/>
    <w:rsid w:val="28D011F2"/>
    <w:rsid w:val="28DC6106"/>
    <w:rsid w:val="28E227DA"/>
    <w:rsid w:val="28E230C7"/>
    <w:rsid w:val="28F36927"/>
    <w:rsid w:val="28F5772D"/>
    <w:rsid w:val="28F96323"/>
    <w:rsid w:val="29071022"/>
    <w:rsid w:val="29074586"/>
    <w:rsid w:val="29296121"/>
    <w:rsid w:val="295F61D7"/>
    <w:rsid w:val="29655037"/>
    <w:rsid w:val="297B63F0"/>
    <w:rsid w:val="29873D2E"/>
    <w:rsid w:val="29977784"/>
    <w:rsid w:val="29A23CA4"/>
    <w:rsid w:val="29A66D84"/>
    <w:rsid w:val="29A80A0A"/>
    <w:rsid w:val="29AE1736"/>
    <w:rsid w:val="29B839BF"/>
    <w:rsid w:val="29C777BF"/>
    <w:rsid w:val="29D62B9A"/>
    <w:rsid w:val="29E72E15"/>
    <w:rsid w:val="29F63F06"/>
    <w:rsid w:val="29F67186"/>
    <w:rsid w:val="29FE4019"/>
    <w:rsid w:val="2A0D4329"/>
    <w:rsid w:val="2A1475FD"/>
    <w:rsid w:val="2A1F5B51"/>
    <w:rsid w:val="2A2863E1"/>
    <w:rsid w:val="2A4541F2"/>
    <w:rsid w:val="2A455FB2"/>
    <w:rsid w:val="2A4679E9"/>
    <w:rsid w:val="2A490AA9"/>
    <w:rsid w:val="2A613FCE"/>
    <w:rsid w:val="2A6A4C96"/>
    <w:rsid w:val="2A8917DF"/>
    <w:rsid w:val="2A927488"/>
    <w:rsid w:val="2A9842D4"/>
    <w:rsid w:val="2AAC763F"/>
    <w:rsid w:val="2AD22494"/>
    <w:rsid w:val="2ADA02C4"/>
    <w:rsid w:val="2ADE702F"/>
    <w:rsid w:val="2ADF7E2B"/>
    <w:rsid w:val="2B0411B6"/>
    <w:rsid w:val="2B0A7994"/>
    <w:rsid w:val="2B1D2C50"/>
    <w:rsid w:val="2B302BC6"/>
    <w:rsid w:val="2B4B5D06"/>
    <w:rsid w:val="2B595F5F"/>
    <w:rsid w:val="2B717789"/>
    <w:rsid w:val="2B865EF8"/>
    <w:rsid w:val="2BDE7429"/>
    <w:rsid w:val="2BFD5A70"/>
    <w:rsid w:val="2C2042E1"/>
    <w:rsid w:val="2C6E471F"/>
    <w:rsid w:val="2C813E8E"/>
    <w:rsid w:val="2CC22CCA"/>
    <w:rsid w:val="2CC854AA"/>
    <w:rsid w:val="2CCC68A3"/>
    <w:rsid w:val="2CF10800"/>
    <w:rsid w:val="2D09390C"/>
    <w:rsid w:val="2D174EEC"/>
    <w:rsid w:val="2D471E4D"/>
    <w:rsid w:val="2D53020D"/>
    <w:rsid w:val="2D6739B4"/>
    <w:rsid w:val="2D707176"/>
    <w:rsid w:val="2D8650D3"/>
    <w:rsid w:val="2DAF2274"/>
    <w:rsid w:val="2DC24F73"/>
    <w:rsid w:val="2DD81069"/>
    <w:rsid w:val="2DE47878"/>
    <w:rsid w:val="2DE51120"/>
    <w:rsid w:val="2DED1D81"/>
    <w:rsid w:val="2DFC2B0F"/>
    <w:rsid w:val="2DFF421B"/>
    <w:rsid w:val="2E032848"/>
    <w:rsid w:val="2E16481F"/>
    <w:rsid w:val="2E2A2ED2"/>
    <w:rsid w:val="2E4A5E2A"/>
    <w:rsid w:val="2E775DE9"/>
    <w:rsid w:val="2EA71159"/>
    <w:rsid w:val="2EA742C6"/>
    <w:rsid w:val="2EB13534"/>
    <w:rsid w:val="2ECD14E9"/>
    <w:rsid w:val="2ED31340"/>
    <w:rsid w:val="2EDF5EB7"/>
    <w:rsid w:val="2EE44DB6"/>
    <w:rsid w:val="2EF94B95"/>
    <w:rsid w:val="2F084C6E"/>
    <w:rsid w:val="2F0854D5"/>
    <w:rsid w:val="2F2421ED"/>
    <w:rsid w:val="2F242946"/>
    <w:rsid w:val="2F314AAD"/>
    <w:rsid w:val="2F3176DE"/>
    <w:rsid w:val="2F3B00DA"/>
    <w:rsid w:val="2F4920AD"/>
    <w:rsid w:val="2F4E2055"/>
    <w:rsid w:val="2F7E7AF8"/>
    <w:rsid w:val="2FA44331"/>
    <w:rsid w:val="2FD36A0E"/>
    <w:rsid w:val="2FF31F39"/>
    <w:rsid w:val="3004453A"/>
    <w:rsid w:val="305D31C0"/>
    <w:rsid w:val="30901954"/>
    <w:rsid w:val="309131E3"/>
    <w:rsid w:val="30C97B5B"/>
    <w:rsid w:val="30D36066"/>
    <w:rsid w:val="310E38E9"/>
    <w:rsid w:val="310F4234"/>
    <w:rsid w:val="311B369B"/>
    <w:rsid w:val="311C381E"/>
    <w:rsid w:val="314F3DCC"/>
    <w:rsid w:val="315E08AF"/>
    <w:rsid w:val="31872913"/>
    <w:rsid w:val="31891B65"/>
    <w:rsid w:val="31D67AF2"/>
    <w:rsid w:val="31E93488"/>
    <w:rsid w:val="31F15AD0"/>
    <w:rsid w:val="3227227E"/>
    <w:rsid w:val="323B1561"/>
    <w:rsid w:val="324E7EB9"/>
    <w:rsid w:val="32523EDE"/>
    <w:rsid w:val="3261354E"/>
    <w:rsid w:val="32707AD7"/>
    <w:rsid w:val="32866AEB"/>
    <w:rsid w:val="328E22AA"/>
    <w:rsid w:val="329244B8"/>
    <w:rsid w:val="32A917CE"/>
    <w:rsid w:val="32B82A39"/>
    <w:rsid w:val="3325602E"/>
    <w:rsid w:val="33276E7C"/>
    <w:rsid w:val="332B0EF4"/>
    <w:rsid w:val="334F1B1A"/>
    <w:rsid w:val="33553302"/>
    <w:rsid w:val="33665B77"/>
    <w:rsid w:val="336B7CAF"/>
    <w:rsid w:val="33883003"/>
    <w:rsid w:val="33901F1F"/>
    <w:rsid w:val="33965298"/>
    <w:rsid w:val="339836E8"/>
    <w:rsid w:val="33B42AA5"/>
    <w:rsid w:val="33B57908"/>
    <w:rsid w:val="33C96558"/>
    <w:rsid w:val="33FB443B"/>
    <w:rsid w:val="33FB7E14"/>
    <w:rsid w:val="34055963"/>
    <w:rsid w:val="340B7839"/>
    <w:rsid w:val="34200466"/>
    <w:rsid w:val="34276D79"/>
    <w:rsid w:val="3492740B"/>
    <w:rsid w:val="34A5055C"/>
    <w:rsid w:val="34A852D3"/>
    <w:rsid w:val="34AB7B05"/>
    <w:rsid w:val="34C15BA9"/>
    <w:rsid w:val="34CB3330"/>
    <w:rsid w:val="34D14168"/>
    <w:rsid w:val="34DC6367"/>
    <w:rsid w:val="34F571A2"/>
    <w:rsid w:val="35060B23"/>
    <w:rsid w:val="350D2645"/>
    <w:rsid w:val="35325F68"/>
    <w:rsid w:val="3570506A"/>
    <w:rsid w:val="35B10750"/>
    <w:rsid w:val="35F42772"/>
    <w:rsid w:val="362072C9"/>
    <w:rsid w:val="3638461C"/>
    <w:rsid w:val="36396F0B"/>
    <w:rsid w:val="363A2C53"/>
    <w:rsid w:val="36480D1D"/>
    <w:rsid w:val="365B3048"/>
    <w:rsid w:val="36622BD4"/>
    <w:rsid w:val="366B47EF"/>
    <w:rsid w:val="367C2982"/>
    <w:rsid w:val="36B50FD9"/>
    <w:rsid w:val="36DC2F93"/>
    <w:rsid w:val="36F14211"/>
    <w:rsid w:val="370070F7"/>
    <w:rsid w:val="375B0AF0"/>
    <w:rsid w:val="37655B61"/>
    <w:rsid w:val="376B4FF0"/>
    <w:rsid w:val="376F5D95"/>
    <w:rsid w:val="37727C12"/>
    <w:rsid w:val="378307B9"/>
    <w:rsid w:val="37856748"/>
    <w:rsid w:val="37917634"/>
    <w:rsid w:val="37AC2B2E"/>
    <w:rsid w:val="37C15206"/>
    <w:rsid w:val="37C60CAA"/>
    <w:rsid w:val="37D25D0D"/>
    <w:rsid w:val="37D5066C"/>
    <w:rsid w:val="37EA0C57"/>
    <w:rsid w:val="38145897"/>
    <w:rsid w:val="381815EA"/>
    <w:rsid w:val="38562B97"/>
    <w:rsid w:val="38776D97"/>
    <w:rsid w:val="3881226A"/>
    <w:rsid w:val="389D174A"/>
    <w:rsid w:val="38AD2F2F"/>
    <w:rsid w:val="38B9510D"/>
    <w:rsid w:val="38BA09D5"/>
    <w:rsid w:val="38BC2F2B"/>
    <w:rsid w:val="38C05B3C"/>
    <w:rsid w:val="38D814BC"/>
    <w:rsid w:val="38DF1BBD"/>
    <w:rsid w:val="38F27857"/>
    <w:rsid w:val="390834C5"/>
    <w:rsid w:val="390A625D"/>
    <w:rsid w:val="390B7BDD"/>
    <w:rsid w:val="391D389E"/>
    <w:rsid w:val="393409F8"/>
    <w:rsid w:val="39595C1A"/>
    <w:rsid w:val="39770B85"/>
    <w:rsid w:val="399F1AE6"/>
    <w:rsid w:val="39AF3107"/>
    <w:rsid w:val="39BE6D4D"/>
    <w:rsid w:val="39DD449B"/>
    <w:rsid w:val="39FA1A4A"/>
    <w:rsid w:val="39FA1BFD"/>
    <w:rsid w:val="3A146CBA"/>
    <w:rsid w:val="3A45760D"/>
    <w:rsid w:val="3A567EA8"/>
    <w:rsid w:val="3A591683"/>
    <w:rsid w:val="3A5A440D"/>
    <w:rsid w:val="3A722139"/>
    <w:rsid w:val="3A9444A7"/>
    <w:rsid w:val="3AAB7F20"/>
    <w:rsid w:val="3ACC1E6E"/>
    <w:rsid w:val="3B036845"/>
    <w:rsid w:val="3B070FD5"/>
    <w:rsid w:val="3B164643"/>
    <w:rsid w:val="3B2C2E66"/>
    <w:rsid w:val="3B427DC1"/>
    <w:rsid w:val="3B4F7D59"/>
    <w:rsid w:val="3B5F0E05"/>
    <w:rsid w:val="3B61361E"/>
    <w:rsid w:val="3B9904F6"/>
    <w:rsid w:val="3BA05E79"/>
    <w:rsid w:val="3BAC370E"/>
    <w:rsid w:val="3BB95DAC"/>
    <w:rsid w:val="3BC22B05"/>
    <w:rsid w:val="3BD1183C"/>
    <w:rsid w:val="3C48499F"/>
    <w:rsid w:val="3C592766"/>
    <w:rsid w:val="3C596886"/>
    <w:rsid w:val="3C771621"/>
    <w:rsid w:val="3C8E0B37"/>
    <w:rsid w:val="3C910029"/>
    <w:rsid w:val="3CB9102D"/>
    <w:rsid w:val="3CF52799"/>
    <w:rsid w:val="3D095495"/>
    <w:rsid w:val="3D0F0967"/>
    <w:rsid w:val="3D185D38"/>
    <w:rsid w:val="3D2A037C"/>
    <w:rsid w:val="3D2B7213"/>
    <w:rsid w:val="3D2F37FD"/>
    <w:rsid w:val="3D345833"/>
    <w:rsid w:val="3D3F0781"/>
    <w:rsid w:val="3D42605C"/>
    <w:rsid w:val="3D477F2E"/>
    <w:rsid w:val="3D553785"/>
    <w:rsid w:val="3D5C0E19"/>
    <w:rsid w:val="3DA73806"/>
    <w:rsid w:val="3DA77868"/>
    <w:rsid w:val="3DBA72C8"/>
    <w:rsid w:val="3DE46750"/>
    <w:rsid w:val="3DEA450B"/>
    <w:rsid w:val="3DF023F5"/>
    <w:rsid w:val="3DF41D0C"/>
    <w:rsid w:val="3E2B3E28"/>
    <w:rsid w:val="3E3825CC"/>
    <w:rsid w:val="3E3A3886"/>
    <w:rsid w:val="3E6A6F0E"/>
    <w:rsid w:val="3EA755BD"/>
    <w:rsid w:val="3EB531BB"/>
    <w:rsid w:val="3ED601B2"/>
    <w:rsid w:val="3ED71782"/>
    <w:rsid w:val="3ED73E40"/>
    <w:rsid w:val="3EFE6259"/>
    <w:rsid w:val="3F0200E7"/>
    <w:rsid w:val="3F1636AF"/>
    <w:rsid w:val="3F200F4B"/>
    <w:rsid w:val="3F8F12F8"/>
    <w:rsid w:val="3FBC0D46"/>
    <w:rsid w:val="3FC124F9"/>
    <w:rsid w:val="3FCB2FD7"/>
    <w:rsid w:val="3FEA75A2"/>
    <w:rsid w:val="3FF87BDB"/>
    <w:rsid w:val="400A1880"/>
    <w:rsid w:val="401D1032"/>
    <w:rsid w:val="403B0940"/>
    <w:rsid w:val="4051793A"/>
    <w:rsid w:val="40617866"/>
    <w:rsid w:val="407A48B1"/>
    <w:rsid w:val="40981F37"/>
    <w:rsid w:val="40AC2526"/>
    <w:rsid w:val="40C611DE"/>
    <w:rsid w:val="40D15EB0"/>
    <w:rsid w:val="40DB6EA4"/>
    <w:rsid w:val="40DC6670"/>
    <w:rsid w:val="40E048AB"/>
    <w:rsid w:val="40E40845"/>
    <w:rsid w:val="40F431DB"/>
    <w:rsid w:val="40F51B4B"/>
    <w:rsid w:val="4127549D"/>
    <w:rsid w:val="413434FE"/>
    <w:rsid w:val="41467A13"/>
    <w:rsid w:val="414F0702"/>
    <w:rsid w:val="41583765"/>
    <w:rsid w:val="415A1824"/>
    <w:rsid w:val="417A3413"/>
    <w:rsid w:val="417D2F22"/>
    <w:rsid w:val="41A46D92"/>
    <w:rsid w:val="41D120C2"/>
    <w:rsid w:val="41EF12ED"/>
    <w:rsid w:val="420957E6"/>
    <w:rsid w:val="420E0F22"/>
    <w:rsid w:val="42123898"/>
    <w:rsid w:val="422051C1"/>
    <w:rsid w:val="42223E74"/>
    <w:rsid w:val="42250E63"/>
    <w:rsid w:val="42333FA6"/>
    <w:rsid w:val="42431149"/>
    <w:rsid w:val="42485223"/>
    <w:rsid w:val="42547881"/>
    <w:rsid w:val="4259191C"/>
    <w:rsid w:val="427B7424"/>
    <w:rsid w:val="428C6647"/>
    <w:rsid w:val="42AA120C"/>
    <w:rsid w:val="42B34376"/>
    <w:rsid w:val="42DA1DCA"/>
    <w:rsid w:val="42E350B9"/>
    <w:rsid w:val="42EE6F5B"/>
    <w:rsid w:val="42FB1E6D"/>
    <w:rsid w:val="430034FB"/>
    <w:rsid w:val="43266FDD"/>
    <w:rsid w:val="432D0186"/>
    <w:rsid w:val="434B4F6A"/>
    <w:rsid w:val="43540DBB"/>
    <w:rsid w:val="4362580D"/>
    <w:rsid w:val="436E08C6"/>
    <w:rsid w:val="438477E2"/>
    <w:rsid w:val="43B35076"/>
    <w:rsid w:val="43B644AA"/>
    <w:rsid w:val="43BF2A1C"/>
    <w:rsid w:val="43D5400E"/>
    <w:rsid w:val="43D7120F"/>
    <w:rsid w:val="43D8141E"/>
    <w:rsid w:val="43DD2CF0"/>
    <w:rsid w:val="43E23C16"/>
    <w:rsid w:val="4408411B"/>
    <w:rsid w:val="440E05F9"/>
    <w:rsid w:val="441722F6"/>
    <w:rsid w:val="4448653F"/>
    <w:rsid w:val="44526F01"/>
    <w:rsid w:val="445B6FBD"/>
    <w:rsid w:val="44827387"/>
    <w:rsid w:val="44A16D6A"/>
    <w:rsid w:val="44CB2965"/>
    <w:rsid w:val="44D0365C"/>
    <w:rsid w:val="45014F08"/>
    <w:rsid w:val="45072C5D"/>
    <w:rsid w:val="45263D15"/>
    <w:rsid w:val="45325C1B"/>
    <w:rsid w:val="455A202E"/>
    <w:rsid w:val="456B6505"/>
    <w:rsid w:val="4573154A"/>
    <w:rsid w:val="4580201C"/>
    <w:rsid w:val="458A7453"/>
    <w:rsid w:val="459A6573"/>
    <w:rsid w:val="45C90B53"/>
    <w:rsid w:val="45CC4FF0"/>
    <w:rsid w:val="45D050E8"/>
    <w:rsid w:val="45FA3070"/>
    <w:rsid w:val="46073594"/>
    <w:rsid w:val="46097935"/>
    <w:rsid w:val="46176BDD"/>
    <w:rsid w:val="468301E6"/>
    <w:rsid w:val="46AD12AA"/>
    <w:rsid w:val="46AE1D63"/>
    <w:rsid w:val="46B813C3"/>
    <w:rsid w:val="46D10F02"/>
    <w:rsid w:val="46E2529F"/>
    <w:rsid w:val="46F23DF4"/>
    <w:rsid w:val="470E7E3D"/>
    <w:rsid w:val="472B0BD4"/>
    <w:rsid w:val="472B18A7"/>
    <w:rsid w:val="472B2FA2"/>
    <w:rsid w:val="473B12F9"/>
    <w:rsid w:val="4741764E"/>
    <w:rsid w:val="47452112"/>
    <w:rsid w:val="475A5219"/>
    <w:rsid w:val="477B5B47"/>
    <w:rsid w:val="478B42A1"/>
    <w:rsid w:val="47980C91"/>
    <w:rsid w:val="4799220F"/>
    <w:rsid w:val="47A13F17"/>
    <w:rsid w:val="47C476DA"/>
    <w:rsid w:val="47ED7384"/>
    <w:rsid w:val="47F87525"/>
    <w:rsid w:val="47FA2C7D"/>
    <w:rsid w:val="47FD2724"/>
    <w:rsid w:val="482D5462"/>
    <w:rsid w:val="4847068E"/>
    <w:rsid w:val="484E1892"/>
    <w:rsid w:val="486831D6"/>
    <w:rsid w:val="489C5CDB"/>
    <w:rsid w:val="489D2449"/>
    <w:rsid w:val="48A90116"/>
    <w:rsid w:val="48AA066C"/>
    <w:rsid w:val="48AB3D27"/>
    <w:rsid w:val="48AB6CCC"/>
    <w:rsid w:val="48B41769"/>
    <w:rsid w:val="48B42F23"/>
    <w:rsid w:val="48C01611"/>
    <w:rsid w:val="48C62C63"/>
    <w:rsid w:val="48C67D01"/>
    <w:rsid w:val="48CD1DE6"/>
    <w:rsid w:val="48CF49A2"/>
    <w:rsid w:val="48FC43CC"/>
    <w:rsid w:val="490C1694"/>
    <w:rsid w:val="490C66F3"/>
    <w:rsid w:val="491565E5"/>
    <w:rsid w:val="49160C65"/>
    <w:rsid w:val="4928395D"/>
    <w:rsid w:val="49467B42"/>
    <w:rsid w:val="49606453"/>
    <w:rsid w:val="498309F5"/>
    <w:rsid w:val="49842D25"/>
    <w:rsid w:val="49873F57"/>
    <w:rsid w:val="49AB75E6"/>
    <w:rsid w:val="49B101B0"/>
    <w:rsid w:val="49B17B94"/>
    <w:rsid w:val="49BD4889"/>
    <w:rsid w:val="49D02F81"/>
    <w:rsid w:val="49D27769"/>
    <w:rsid w:val="49E4069C"/>
    <w:rsid w:val="49EE7E15"/>
    <w:rsid w:val="4A1E3D1D"/>
    <w:rsid w:val="4A365C54"/>
    <w:rsid w:val="4A8B5AB8"/>
    <w:rsid w:val="4ACA060E"/>
    <w:rsid w:val="4AD47C2D"/>
    <w:rsid w:val="4ADE0C9B"/>
    <w:rsid w:val="4AF45F5B"/>
    <w:rsid w:val="4AF92919"/>
    <w:rsid w:val="4B007FCE"/>
    <w:rsid w:val="4B08619D"/>
    <w:rsid w:val="4B161EE8"/>
    <w:rsid w:val="4B17617D"/>
    <w:rsid w:val="4B282392"/>
    <w:rsid w:val="4B2E1075"/>
    <w:rsid w:val="4B2E5DF7"/>
    <w:rsid w:val="4B322754"/>
    <w:rsid w:val="4B403E1A"/>
    <w:rsid w:val="4B5131A8"/>
    <w:rsid w:val="4B5C2D20"/>
    <w:rsid w:val="4B6C2092"/>
    <w:rsid w:val="4B6E4382"/>
    <w:rsid w:val="4B905F10"/>
    <w:rsid w:val="4BC62276"/>
    <w:rsid w:val="4BC86AFE"/>
    <w:rsid w:val="4BD61E5C"/>
    <w:rsid w:val="4BD718CD"/>
    <w:rsid w:val="4C043263"/>
    <w:rsid w:val="4C0F714B"/>
    <w:rsid w:val="4C2970CC"/>
    <w:rsid w:val="4C4264A2"/>
    <w:rsid w:val="4C631C97"/>
    <w:rsid w:val="4C6A6F95"/>
    <w:rsid w:val="4C9C6190"/>
    <w:rsid w:val="4CA36493"/>
    <w:rsid w:val="4CAC2529"/>
    <w:rsid w:val="4D021B8F"/>
    <w:rsid w:val="4D2264E3"/>
    <w:rsid w:val="4D283A76"/>
    <w:rsid w:val="4D6A2A3C"/>
    <w:rsid w:val="4D700AE4"/>
    <w:rsid w:val="4D7A478D"/>
    <w:rsid w:val="4D860778"/>
    <w:rsid w:val="4D952DE9"/>
    <w:rsid w:val="4D9F77F8"/>
    <w:rsid w:val="4DC922B0"/>
    <w:rsid w:val="4DF97DCF"/>
    <w:rsid w:val="4E2602BF"/>
    <w:rsid w:val="4E576A83"/>
    <w:rsid w:val="4E58342E"/>
    <w:rsid w:val="4E962C60"/>
    <w:rsid w:val="4E981AD1"/>
    <w:rsid w:val="4ECD144B"/>
    <w:rsid w:val="4EE17450"/>
    <w:rsid w:val="4F0F1888"/>
    <w:rsid w:val="4F1B67AA"/>
    <w:rsid w:val="4F1D682E"/>
    <w:rsid w:val="4F272222"/>
    <w:rsid w:val="4F3D37ED"/>
    <w:rsid w:val="4F4A1459"/>
    <w:rsid w:val="4F5D3E5E"/>
    <w:rsid w:val="4F8C245E"/>
    <w:rsid w:val="4FA94BCB"/>
    <w:rsid w:val="4FB51511"/>
    <w:rsid w:val="4FDF47F2"/>
    <w:rsid w:val="4FE41662"/>
    <w:rsid w:val="4FED32E1"/>
    <w:rsid w:val="4FFA3E4B"/>
    <w:rsid w:val="501635C7"/>
    <w:rsid w:val="50253F96"/>
    <w:rsid w:val="502A6A75"/>
    <w:rsid w:val="50321DB3"/>
    <w:rsid w:val="503E75CC"/>
    <w:rsid w:val="5042286B"/>
    <w:rsid w:val="50751F05"/>
    <w:rsid w:val="50D83151"/>
    <w:rsid w:val="50D909DA"/>
    <w:rsid w:val="50DD160B"/>
    <w:rsid w:val="50F8537F"/>
    <w:rsid w:val="50FD4D67"/>
    <w:rsid w:val="511000EE"/>
    <w:rsid w:val="51236999"/>
    <w:rsid w:val="51283777"/>
    <w:rsid w:val="5155532F"/>
    <w:rsid w:val="51610F74"/>
    <w:rsid w:val="51700B72"/>
    <w:rsid w:val="51840B90"/>
    <w:rsid w:val="51860DF2"/>
    <w:rsid w:val="51883CDB"/>
    <w:rsid w:val="519337D3"/>
    <w:rsid w:val="51971B53"/>
    <w:rsid w:val="51B3642C"/>
    <w:rsid w:val="51D03CEB"/>
    <w:rsid w:val="51F91A58"/>
    <w:rsid w:val="52011F72"/>
    <w:rsid w:val="520A50F3"/>
    <w:rsid w:val="52236DF6"/>
    <w:rsid w:val="52240CD4"/>
    <w:rsid w:val="52393E5A"/>
    <w:rsid w:val="52586DAC"/>
    <w:rsid w:val="526048E7"/>
    <w:rsid w:val="526D0EE9"/>
    <w:rsid w:val="52A2621B"/>
    <w:rsid w:val="52B340E5"/>
    <w:rsid w:val="52C32E6B"/>
    <w:rsid w:val="52DC40F6"/>
    <w:rsid w:val="52DD3403"/>
    <w:rsid w:val="52E84441"/>
    <w:rsid w:val="52F46F25"/>
    <w:rsid w:val="52FA0C38"/>
    <w:rsid w:val="53154F47"/>
    <w:rsid w:val="53270424"/>
    <w:rsid w:val="53354B92"/>
    <w:rsid w:val="5371203C"/>
    <w:rsid w:val="539A231F"/>
    <w:rsid w:val="53A32F5D"/>
    <w:rsid w:val="53C037EE"/>
    <w:rsid w:val="53E05029"/>
    <w:rsid w:val="53E220FF"/>
    <w:rsid w:val="54295581"/>
    <w:rsid w:val="543D478E"/>
    <w:rsid w:val="543F065F"/>
    <w:rsid w:val="54493087"/>
    <w:rsid w:val="54595EB4"/>
    <w:rsid w:val="546772E8"/>
    <w:rsid w:val="54786487"/>
    <w:rsid w:val="54893A37"/>
    <w:rsid w:val="549F2E3D"/>
    <w:rsid w:val="54CD1DBB"/>
    <w:rsid w:val="54E83627"/>
    <w:rsid w:val="54FB7CEA"/>
    <w:rsid w:val="55652739"/>
    <w:rsid w:val="55686D24"/>
    <w:rsid w:val="559D3A44"/>
    <w:rsid w:val="55AA3CA5"/>
    <w:rsid w:val="55EF5D2F"/>
    <w:rsid w:val="560A2EE5"/>
    <w:rsid w:val="561E5BF1"/>
    <w:rsid w:val="56371C52"/>
    <w:rsid w:val="563B7ED9"/>
    <w:rsid w:val="563C7AEC"/>
    <w:rsid w:val="56640A27"/>
    <w:rsid w:val="566E3499"/>
    <w:rsid w:val="567D18B1"/>
    <w:rsid w:val="56AC69D8"/>
    <w:rsid w:val="56B228B0"/>
    <w:rsid w:val="56D20010"/>
    <w:rsid w:val="56F52BA6"/>
    <w:rsid w:val="5703024A"/>
    <w:rsid w:val="572977EF"/>
    <w:rsid w:val="573366FC"/>
    <w:rsid w:val="573E7245"/>
    <w:rsid w:val="574C165E"/>
    <w:rsid w:val="57527B09"/>
    <w:rsid w:val="57535041"/>
    <w:rsid w:val="575F069A"/>
    <w:rsid w:val="57933A12"/>
    <w:rsid w:val="57982047"/>
    <w:rsid w:val="57BA0EDA"/>
    <w:rsid w:val="57CB2D68"/>
    <w:rsid w:val="57D81DA6"/>
    <w:rsid w:val="57F2205B"/>
    <w:rsid w:val="57F74311"/>
    <w:rsid w:val="57FA01C5"/>
    <w:rsid w:val="581056EB"/>
    <w:rsid w:val="58172199"/>
    <w:rsid w:val="581D3C76"/>
    <w:rsid w:val="582902B0"/>
    <w:rsid w:val="583743EF"/>
    <w:rsid w:val="586C7AAB"/>
    <w:rsid w:val="58735C00"/>
    <w:rsid w:val="58980323"/>
    <w:rsid w:val="58984034"/>
    <w:rsid w:val="58AC21B1"/>
    <w:rsid w:val="58C43818"/>
    <w:rsid w:val="58F50B59"/>
    <w:rsid w:val="59051724"/>
    <w:rsid w:val="590E1C83"/>
    <w:rsid w:val="59170FB6"/>
    <w:rsid w:val="59236A1A"/>
    <w:rsid w:val="592E3D19"/>
    <w:rsid w:val="593A24B2"/>
    <w:rsid w:val="59461FCA"/>
    <w:rsid w:val="59FC505A"/>
    <w:rsid w:val="5A07292E"/>
    <w:rsid w:val="5A1B0448"/>
    <w:rsid w:val="5A1D7C77"/>
    <w:rsid w:val="5A737A0D"/>
    <w:rsid w:val="5A7D7BFC"/>
    <w:rsid w:val="5A973F47"/>
    <w:rsid w:val="5ACE6A1E"/>
    <w:rsid w:val="5B0F685F"/>
    <w:rsid w:val="5B2A6E51"/>
    <w:rsid w:val="5B356CB6"/>
    <w:rsid w:val="5B3B0CBF"/>
    <w:rsid w:val="5B614009"/>
    <w:rsid w:val="5B883699"/>
    <w:rsid w:val="5BC24A57"/>
    <w:rsid w:val="5BCF48E5"/>
    <w:rsid w:val="5BF16816"/>
    <w:rsid w:val="5C0178CA"/>
    <w:rsid w:val="5C0E3A25"/>
    <w:rsid w:val="5C107FA9"/>
    <w:rsid w:val="5C1814E2"/>
    <w:rsid w:val="5C211047"/>
    <w:rsid w:val="5C3B438A"/>
    <w:rsid w:val="5C65482F"/>
    <w:rsid w:val="5C6E51D6"/>
    <w:rsid w:val="5C7C26A4"/>
    <w:rsid w:val="5C7E6372"/>
    <w:rsid w:val="5C844554"/>
    <w:rsid w:val="5C945340"/>
    <w:rsid w:val="5CB66359"/>
    <w:rsid w:val="5CC538C2"/>
    <w:rsid w:val="5CD05E06"/>
    <w:rsid w:val="5CD1678C"/>
    <w:rsid w:val="5CE418AB"/>
    <w:rsid w:val="5CEF7368"/>
    <w:rsid w:val="5CF443FE"/>
    <w:rsid w:val="5D355634"/>
    <w:rsid w:val="5D8E2E38"/>
    <w:rsid w:val="5D970C8C"/>
    <w:rsid w:val="5D9E432C"/>
    <w:rsid w:val="5DBE2829"/>
    <w:rsid w:val="5DDB0983"/>
    <w:rsid w:val="5DDF6F7F"/>
    <w:rsid w:val="5DEE50C6"/>
    <w:rsid w:val="5DF775C5"/>
    <w:rsid w:val="5E053879"/>
    <w:rsid w:val="5E071711"/>
    <w:rsid w:val="5E2373DE"/>
    <w:rsid w:val="5E696A30"/>
    <w:rsid w:val="5E722B00"/>
    <w:rsid w:val="5E8B660F"/>
    <w:rsid w:val="5E8E6EF9"/>
    <w:rsid w:val="5EB33D92"/>
    <w:rsid w:val="5EE371D3"/>
    <w:rsid w:val="5F0D2A7B"/>
    <w:rsid w:val="5F1D4A7E"/>
    <w:rsid w:val="5F1E39D6"/>
    <w:rsid w:val="5F301D51"/>
    <w:rsid w:val="5F4B17CB"/>
    <w:rsid w:val="5F5F2D09"/>
    <w:rsid w:val="5F8051CB"/>
    <w:rsid w:val="5F87021A"/>
    <w:rsid w:val="5F933B98"/>
    <w:rsid w:val="5F9A28B7"/>
    <w:rsid w:val="5FA02FFD"/>
    <w:rsid w:val="5FB42C0D"/>
    <w:rsid w:val="5FC0062E"/>
    <w:rsid w:val="5FC82778"/>
    <w:rsid w:val="5FEA1075"/>
    <w:rsid w:val="5FEC467B"/>
    <w:rsid w:val="60105EAD"/>
    <w:rsid w:val="6033501F"/>
    <w:rsid w:val="60370482"/>
    <w:rsid w:val="603F3605"/>
    <w:rsid w:val="60513BC0"/>
    <w:rsid w:val="605311D4"/>
    <w:rsid w:val="605366C9"/>
    <w:rsid w:val="60615733"/>
    <w:rsid w:val="60633081"/>
    <w:rsid w:val="606916C2"/>
    <w:rsid w:val="607436E4"/>
    <w:rsid w:val="60A95CC2"/>
    <w:rsid w:val="60C45C77"/>
    <w:rsid w:val="60E54377"/>
    <w:rsid w:val="61172D38"/>
    <w:rsid w:val="612242E7"/>
    <w:rsid w:val="61263838"/>
    <w:rsid w:val="61360D70"/>
    <w:rsid w:val="614F724D"/>
    <w:rsid w:val="61562FD9"/>
    <w:rsid w:val="615E4FE4"/>
    <w:rsid w:val="6162647A"/>
    <w:rsid w:val="61705433"/>
    <w:rsid w:val="618722CC"/>
    <w:rsid w:val="61A97AED"/>
    <w:rsid w:val="61AA48CA"/>
    <w:rsid w:val="61D610BD"/>
    <w:rsid w:val="61DB5E00"/>
    <w:rsid w:val="61E57F5F"/>
    <w:rsid w:val="6200501D"/>
    <w:rsid w:val="62067A8F"/>
    <w:rsid w:val="62071E35"/>
    <w:rsid w:val="621400C8"/>
    <w:rsid w:val="62192B2F"/>
    <w:rsid w:val="622016DB"/>
    <w:rsid w:val="62627373"/>
    <w:rsid w:val="626D4068"/>
    <w:rsid w:val="627D6354"/>
    <w:rsid w:val="62804D2D"/>
    <w:rsid w:val="628C398E"/>
    <w:rsid w:val="62997ACB"/>
    <w:rsid w:val="629F42B4"/>
    <w:rsid w:val="62B03C36"/>
    <w:rsid w:val="62B93268"/>
    <w:rsid w:val="62B942FE"/>
    <w:rsid w:val="62C773AE"/>
    <w:rsid w:val="62CC6B96"/>
    <w:rsid w:val="62E60A6D"/>
    <w:rsid w:val="62F458CE"/>
    <w:rsid w:val="63174016"/>
    <w:rsid w:val="6343544E"/>
    <w:rsid w:val="63522F78"/>
    <w:rsid w:val="63527375"/>
    <w:rsid w:val="635870BC"/>
    <w:rsid w:val="635C49D8"/>
    <w:rsid w:val="637C171C"/>
    <w:rsid w:val="6383792C"/>
    <w:rsid w:val="63DF1E04"/>
    <w:rsid w:val="63E13C80"/>
    <w:rsid w:val="63EC5DC1"/>
    <w:rsid w:val="641F664A"/>
    <w:rsid w:val="642E6536"/>
    <w:rsid w:val="645842CF"/>
    <w:rsid w:val="645F39EC"/>
    <w:rsid w:val="6464711C"/>
    <w:rsid w:val="6466302C"/>
    <w:rsid w:val="646B511D"/>
    <w:rsid w:val="64733BF4"/>
    <w:rsid w:val="647C0284"/>
    <w:rsid w:val="65044FDB"/>
    <w:rsid w:val="65644158"/>
    <w:rsid w:val="65705296"/>
    <w:rsid w:val="658C5A78"/>
    <w:rsid w:val="658D2B37"/>
    <w:rsid w:val="659C16CA"/>
    <w:rsid w:val="659D2751"/>
    <w:rsid w:val="65A0041C"/>
    <w:rsid w:val="65A72ACB"/>
    <w:rsid w:val="65AE288A"/>
    <w:rsid w:val="65B904DD"/>
    <w:rsid w:val="65D22572"/>
    <w:rsid w:val="65DD3564"/>
    <w:rsid w:val="65DF0FF4"/>
    <w:rsid w:val="65EA078E"/>
    <w:rsid w:val="66141116"/>
    <w:rsid w:val="661A6569"/>
    <w:rsid w:val="66277260"/>
    <w:rsid w:val="662E6890"/>
    <w:rsid w:val="663450D4"/>
    <w:rsid w:val="663908AA"/>
    <w:rsid w:val="665D5A49"/>
    <w:rsid w:val="667B2656"/>
    <w:rsid w:val="66854042"/>
    <w:rsid w:val="66CC44BD"/>
    <w:rsid w:val="66DC0542"/>
    <w:rsid w:val="66DC11C2"/>
    <w:rsid w:val="67131CF3"/>
    <w:rsid w:val="673B4CF9"/>
    <w:rsid w:val="6740563B"/>
    <w:rsid w:val="674C4BAC"/>
    <w:rsid w:val="674D2ED7"/>
    <w:rsid w:val="67551AE1"/>
    <w:rsid w:val="676617C8"/>
    <w:rsid w:val="676F61CF"/>
    <w:rsid w:val="678249A7"/>
    <w:rsid w:val="678631F5"/>
    <w:rsid w:val="67A945C6"/>
    <w:rsid w:val="67AB499C"/>
    <w:rsid w:val="67F7608D"/>
    <w:rsid w:val="682045B1"/>
    <w:rsid w:val="683B4529"/>
    <w:rsid w:val="68433E3F"/>
    <w:rsid w:val="684C35A1"/>
    <w:rsid w:val="68512DF1"/>
    <w:rsid w:val="68912FCE"/>
    <w:rsid w:val="689928A2"/>
    <w:rsid w:val="689D2723"/>
    <w:rsid w:val="68A34DD1"/>
    <w:rsid w:val="68B63E4C"/>
    <w:rsid w:val="68B71F57"/>
    <w:rsid w:val="68CE7DB2"/>
    <w:rsid w:val="68DE2AC3"/>
    <w:rsid w:val="68F95BEC"/>
    <w:rsid w:val="690B7126"/>
    <w:rsid w:val="69321098"/>
    <w:rsid w:val="695955E5"/>
    <w:rsid w:val="697502BA"/>
    <w:rsid w:val="69794868"/>
    <w:rsid w:val="697E350C"/>
    <w:rsid w:val="69872C21"/>
    <w:rsid w:val="69AC72B1"/>
    <w:rsid w:val="69BD7999"/>
    <w:rsid w:val="69DC5522"/>
    <w:rsid w:val="6A003E97"/>
    <w:rsid w:val="6A186A6D"/>
    <w:rsid w:val="6A1B7C70"/>
    <w:rsid w:val="6A2170A7"/>
    <w:rsid w:val="6A2B2E39"/>
    <w:rsid w:val="6A2D128E"/>
    <w:rsid w:val="6A2E5693"/>
    <w:rsid w:val="6A534393"/>
    <w:rsid w:val="6A5665BF"/>
    <w:rsid w:val="6A747AF1"/>
    <w:rsid w:val="6A775008"/>
    <w:rsid w:val="6A7F4E58"/>
    <w:rsid w:val="6AA44182"/>
    <w:rsid w:val="6AA511C3"/>
    <w:rsid w:val="6ABF2581"/>
    <w:rsid w:val="6AFA3014"/>
    <w:rsid w:val="6B1C7EBB"/>
    <w:rsid w:val="6B201FEE"/>
    <w:rsid w:val="6B243D29"/>
    <w:rsid w:val="6B465F01"/>
    <w:rsid w:val="6B4C17B5"/>
    <w:rsid w:val="6B5447E4"/>
    <w:rsid w:val="6B5732E5"/>
    <w:rsid w:val="6B660600"/>
    <w:rsid w:val="6B696864"/>
    <w:rsid w:val="6B770452"/>
    <w:rsid w:val="6B7C73C8"/>
    <w:rsid w:val="6BAD2365"/>
    <w:rsid w:val="6BB915F4"/>
    <w:rsid w:val="6BBD3812"/>
    <w:rsid w:val="6BC11ECB"/>
    <w:rsid w:val="6BD010BE"/>
    <w:rsid w:val="6BD84578"/>
    <w:rsid w:val="6BD86FDC"/>
    <w:rsid w:val="6BDF74C5"/>
    <w:rsid w:val="6BEA6B1B"/>
    <w:rsid w:val="6BEC7008"/>
    <w:rsid w:val="6C0F43DB"/>
    <w:rsid w:val="6C1B267C"/>
    <w:rsid w:val="6C1E6615"/>
    <w:rsid w:val="6C211AC4"/>
    <w:rsid w:val="6C3076B5"/>
    <w:rsid w:val="6C4E4358"/>
    <w:rsid w:val="6C541FCA"/>
    <w:rsid w:val="6C675C3A"/>
    <w:rsid w:val="6C7D5A46"/>
    <w:rsid w:val="6C95182F"/>
    <w:rsid w:val="6C99059E"/>
    <w:rsid w:val="6C9D7C83"/>
    <w:rsid w:val="6CBC7ECE"/>
    <w:rsid w:val="6CE74DD9"/>
    <w:rsid w:val="6CEB58BF"/>
    <w:rsid w:val="6D3D3C0C"/>
    <w:rsid w:val="6D414F39"/>
    <w:rsid w:val="6D7C1566"/>
    <w:rsid w:val="6D8B0889"/>
    <w:rsid w:val="6D954130"/>
    <w:rsid w:val="6DB67A5B"/>
    <w:rsid w:val="6DE56BE6"/>
    <w:rsid w:val="6DEF36AA"/>
    <w:rsid w:val="6E14656E"/>
    <w:rsid w:val="6E28468E"/>
    <w:rsid w:val="6E47470A"/>
    <w:rsid w:val="6E582FA7"/>
    <w:rsid w:val="6E5B4FF8"/>
    <w:rsid w:val="6EBA4C64"/>
    <w:rsid w:val="6EDB0C0B"/>
    <w:rsid w:val="6EDB7862"/>
    <w:rsid w:val="6EE04F1F"/>
    <w:rsid w:val="6F4C1B61"/>
    <w:rsid w:val="6F4E5A83"/>
    <w:rsid w:val="6F537A31"/>
    <w:rsid w:val="6F5B5C18"/>
    <w:rsid w:val="6F974A3C"/>
    <w:rsid w:val="6FA03307"/>
    <w:rsid w:val="6FAB0F8D"/>
    <w:rsid w:val="6FB64868"/>
    <w:rsid w:val="6FC44762"/>
    <w:rsid w:val="6FD94241"/>
    <w:rsid w:val="6FDA1A63"/>
    <w:rsid w:val="6FF05CF2"/>
    <w:rsid w:val="6FFF20EB"/>
    <w:rsid w:val="70093735"/>
    <w:rsid w:val="703D11EF"/>
    <w:rsid w:val="70406F2B"/>
    <w:rsid w:val="7072282C"/>
    <w:rsid w:val="709678DC"/>
    <w:rsid w:val="70A7283B"/>
    <w:rsid w:val="70E35705"/>
    <w:rsid w:val="70FC6D54"/>
    <w:rsid w:val="711636C6"/>
    <w:rsid w:val="711641F5"/>
    <w:rsid w:val="71306ABC"/>
    <w:rsid w:val="715B19A6"/>
    <w:rsid w:val="7168404D"/>
    <w:rsid w:val="71781241"/>
    <w:rsid w:val="71811662"/>
    <w:rsid w:val="71A3507B"/>
    <w:rsid w:val="71AF0DB3"/>
    <w:rsid w:val="71C04015"/>
    <w:rsid w:val="71CE3CFC"/>
    <w:rsid w:val="71EC7086"/>
    <w:rsid w:val="727076DC"/>
    <w:rsid w:val="728867BA"/>
    <w:rsid w:val="728F3E0F"/>
    <w:rsid w:val="72A70A8D"/>
    <w:rsid w:val="72AF3B51"/>
    <w:rsid w:val="72D828C5"/>
    <w:rsid w:val="72E20714"/>
    <w:rsid w:val="73070645"/>
    <w:rsid w:val="731023A4"/>
    <w:rsid w:val="73126BCE"/>
    <w:rsid w:val="73177632"/>
    <w:rsid w:val="732F1FA2"/>
    <w:rsid w:val="73437831"/>
    <w:rsid w:val="73771CA3"/>
    <w:rsid w:val="737E201D"/>
    <w:rsid w:val="73830D17"/>
    <w:rsid w:val="738D3920"/>
    <w:rsid w:val="73AF016B"/>
    <w:rsid w:val="73B63798"/>
    <w:rsid w:val="73B8155D"/>
    <w:rsid w:val="73C650B0"/>
    <w:rsid w:val="73F34B22"/>
    <w:rsid w:val="742E256E"/>
    <w:rsid w:val="7450263E"/>
    <w:rsid w:val="746C574B"/>
    <w:rsid w:val="746D6D18"/>
    <w:rsid w:val="74A44625"/>
    <w:rsid w:val="74BA3909"/>
    <w:rsid w:val="74C22B87"/>
    <w:rsid w:val="74CE23F9"/>
    <w:rsid w:val="74D0566B"/>
    <w:rsid w:val="750B54AF"/>
    <w:rsid w:val="752C72EF"/>
    <w:rsid w:val="75606E17"/>
    <w:rsid w:val="75C224AB"/>
    <w:rsid w:val="75E57F89"/>
    <w:rsid w:val="75FB726E"/>
    <w:rsid w:val="76090FBE"/>
    <w:rsid w:val="761E5DE5"/>
    <w:rsid w:val="762C0546"/>
    <w:rsid w:val="763D678C"/>
    <w:rsid w:val="7659363D"/>
    <w:rsid w:val="765B25C5"/>
    <w:rsid w:val="76792954"/>
    <w:rsid w:val="76801CB8"/>
    <w:rsid w:val="768729D8"/>
    <w:rsid w:val="76A71AFB"/>
    <w:rsid w:val="76BC717B"/>
    <w:rsid w:val="76BF280A"/>
    <w:rsid w:val="76C5652C"/>
    <w:rsid w:val="76CF5602"/>
    <w:rsid w:val="76EE0EC0"/>
    <w:rsid w:val="77054011"/>
    <w:rsid w:val="77063581"/>
    <w:rsid w:val="771F27BA"/>
    <w:rsid w:val="77315ACA"/>
    <w:rsid w:val="7764395F"/>
    <w:rsid w:val="776E49A7"/>
    <w:rsid w:val="77B87C90"/>
    <w:rsid w:val="77CE3DB7"/>
    <w:rsid w:val="77E47E8F"/>
    <w:rsid w:val="786A38E8"/>
    <w:rsid w:val="78856660"/>
    <w:rsid w:val="789E5B85"/>
    <w:rsid w:val="78A3043E"/>
    <w:rsid w:val="78C9489D"/>
    <w:rsid w:val="78DE7A2C"/>
    <w:rsid w:val="7914685A"/>
    <w:rsid w:val="791C51CD"/>
    <w:rsid w:val="79234C7E"/>
    <w:rsid w:val="792E225F"/>
    <w:rsid w:val="79455096"/>
    <w:rsid w:val="79516CDC"/>
    <w:rsid w:val="796A003E"/>
    <w:rsid w:val="79704D9E"/>
    <w:rsid w:val="79AC2B0F"/>
    <w:rsid w:val="79B55AE9"/>
    <w:rsid w:val="79D22622"/>
    <w:rsid w:val="79D470EF"/>
    <w:rsid w:val="7A297520"/>
    <w:rsid w:val="7A374CB7"/>
    <w:rsid w:val="7A685405"/>
    <w:rsid w:val="7A8E7F2D"/>
    <w:rsid w:val="7AC36460"/>
    <w:rsid w:val="7AC71C81"/>
    <w:rsid w:val="7AD1731A"/>
    <w:rsid w:val="7AD71315"/>
    <w:rsid w:val="7AEC2292"/>
    <w:rsid w:val="7AF12E9B"/>
    <w:rsid w:val="7B3333FA"/>
    <w:rsid w:val="7B6F0002"/>
    <w:rsid w:val="7B7E39CD"/>
    <w:rsid w:val="7B801AA5"/>
    <w:rsid w:val="7B833537"/>
    <w:rsid w:val="7BA273C0"/>
    <w:rsid w:val="7BD923A0"/>
    <w:rsid w:val="7BEF2FC8"/>
    <w:rsid w:val="7C0B3C0F"/>
    <w:rsid w:val="7C5423D4"/>
    <w:rsid w:val="7C596101"/>
    <w:rsid w:val="7C667917"/>
    <w:rsid w:val="7C8001E3"/>
    <w:rsid w:val="7C82437E"/>
    <w:rsid w:val="7C8A1612"/>
    <w:rsid w:val="7C8F2EEC"/>
    <w:rsid w:val="7CB25A8D"/>
    <w:rsid w:val="7CCF7683"/>
    <w:rsid w:val="7CDB7B95"/>
    <w:rsid w:val="7D1C252C"/>
    <w:rsid w:val="7D1D16F1"/>
    <w:rsid w:val="7D252DB0"/>
    <w:rsid w:val="7D385670"/>
    <w:rsid w:val="7D496958"/>
    <w:rsid w:val="7D55118A"/>
    <w:rsid w:val="7D720BF3"/>
    <w:rsid w:val="7D7A2856"/>
    <w:rsid w:val="7D7E02B6"/>
    <w:rsid w:val="7DAB102B"/>
    <w:rsid w:val="7DAB4033"/>
    <w:rsid w:val="7DB622AE"/>
    <w:rsid w:val="7DC11B76"/>
    <w:rsid w:val="7DCD09A6"/>
    <w:rsid w:val="7DD54DD9"/>
    <w:rsid w:val="7DED50BD"/>
    <w:rsid w:val="7DF76D4F"/>
    <w:rsid w:val="7E1E1AFF"/>
    <w:rsid w:val="7E4431EC"/>
    <w:rsid w:val="7E4C47AE"/>
    <w:rsid w:val="7E5855DF"/>
    <w:rsid w:val="7E663AA5"/>
    <w:rsid w:val="7E791AF3"/>
    <w:rsid w:val="7E8364BD"/>
    <w:rsid w:val="7E890763"/>
    <w:rsid w:val="7EA36382"/>
    <w:rsid w:val="7EA44CE5"/>
    <w:rsid w:val="7EA7382C"/>
    <w:rsid w:val="7EAD31D8"/>
    <w:rsid w:val="7ED5608B"/>
    <w:rsid w:val="7EFD3FE1"/>
    <w:rsid w:val="7F7F30C5"/>
    <w:rsid w:val="7F991AB1"/>
    <w:rsid w:val="7FA90E40"/>
    <w:rsid w:val="7FD86B47"/>
    <w:rsid w:val="7FE70DE7"/>
    <w:rsid w:val="7FEB68FD"/>
    <w:rsid w:val="7FF0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C982"/>
  <w15:docId w15:val="{C243C659-863F-4C7A-B573-9D743458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a8"/>
    <w:qFormat/>
    <w:rPr>
      <w:b/>
      <w:bCs/>
    </w:rPr>
  </w:style>
  <w:style w:type="character" w:styleId="a9">
    <w:name w:val="annotation reference"/>
    <w:basedOn w:val="a0"/>
    <w:rPr>
      <w:sz w:val="21"/>
      <w:szCs w:val="21"/>
    </w:rPr>
  </w:style>
  <w:style w:type="paragraph" w:customStyle="1" w:styleId="1">
    <w:name w:val="修订1"/>
    <w:hidden/>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8">
    <w:name w:val="批注主题 字符"/>
    <w:basedOn w:val="a4"/>
    <w:link w:val="a7"/>
    <w:qFormat/>
    <w:rPr>
      <w:b/>
      <w:bCs/>
      <w:kern w:val="2"/>
      <w:sz w:val="21"/>
      <w:szCs w:val="24"/>
    </w:rPr>
  </w:style>
  <w:style w:type="paragraph" w:styleId="aa">
    <w:name w:val="Revision"/>
    <w:hidden/>
    <w:uiPriority w:val="99"/>
    <w:unhideWhenUsed/>
    <w:rsid w:val="00B665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1191</Words>
  <Characters>6791</Characters>
  <Application>Microsoft Office Word</Application>
  <DocSecurity>0</DocSecurity>
  <Lines>56</Lines>
  <Paragraphs>15</Paragraphs>
  <ScaleCrop>false</ScaleCrop>
  <Company>YTFAE.COM</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李庆丽</dc:creator>
  <cp:lastModifiedBy>陈易璇</cp:lastModifiedBy>
  <cp:revision>2</cp:revision>
  <dcterms:created xsi:type="dcterms:W3CDTF">2024-08-05T07:24:00Z</dcterms:created>
  <dcterms:modified xsi:type="dcterms:W3CDTF">2024-08-05T07:24:00Z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9002F611CE4349C380CC3F74319A2F55</vt:lpwstr>
  </property>
</Properties>
</file>